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1BB390">
      <w:pPr>
        <w:spacing w:line="480" w:lineRule="auto"/>
        <w:jc w:val="both"/>
        <w:rPr>
          <w:b/>
          <w:color w:val="000000"/>
          <w:sz w:val="144"/>
          <w:szCs w:val="144"/>
        </w:rPr>
      </w:pPr>
    </w:p>
    <w:p w14:paraId="2CC4979F">
      <w:pPr>
        <w:spacing w:line="480" w:lineRule="auto"/>
        <w:jc w:val="center"/>
        <w:outlineLvl w:val="9"/>
        <w:rPr>
          <w:b/>
          <w:color w:val="000000"/>
          <w:sz w:val="144"/>
          <w:szCs w:val="144"/>
        </w:rPr>
      </w:pPr>
      <w:bookmarkStart w:id="0" w:name="_Toc15428"/>
      <w:bookmarkStart w:id="1" w:name="_Toc16134"/>
      <w:bookmarkStart w:id="2" w:name="_Toc24284"/>
      <w:bookmarkStart w:id="3" w:name="_Toc11083"/>
      <w:r>
        <w:rPr>
          <w:rFonts w:hint="eastAsia"/>
          <w:b/>
          <w:color w:val="000000"/>
          <w:sz w:val="120"/>
          <w:szCs w:val="120"/>
        </w:rPr>
        <w:t>招标文件</w:t>
      </w:r>
      <w:bookmarkEnd w:id="0"/>
      <w:bookmarkEnd w:id="1"/>
      <w:bookmarkEnd w:id="2"/>
      <w:bookmarkEnd w:id="3"/>
    </w:p>
    <w:p w14:paraId="0CF96F5A">
      <w:pPr>
        <w:spacing w:line="480" w:lineRule="auto"/>
        <w:outlineLvl w:val="9"/>
        <w:rPr>
          <w:b/>
          <w:color w:val="000000"/>
        </w:rPr>
      </w:pPr>
    </w:p>
    <w:p w14:paraId="58319933">
      <w:pPr>
        <w:spacing w:line="480" w:lineRule="auto"/>
        <w:outlineLvl w:val="9"/>
        <w:rPr>
          <w:b/>
          <w:color w:val="000000"/>
        </w:rPr>
      </w:pPr>
    </w:p>
    <w:p w14:paraId="01CF1AA3">
      <w:pPr>
        <w:spacing w:line="480" w:lineRule="auto"/>
        <w:outlineLvl w:val="9"/>
        <w:rPr>
          <w:b/>
          <w:color w:val="000000"/>
        </w:rPr>
      </w:pPr>
    </w:p>
    <w:p w14:paraId="013DA248">
      <w:pPr>
        <w:spacing w:line="480" w:lineRule="auto"/>
        <w:outlineLvl w:val="9"/>
        <w:rPr>
          <w:b/>
          <w:color w:val="000000"/>
        </w:rPr>
      </w:pPr>
    </w:p>
    <w:p w14:paraId="34874714">
      <w:pPr>
        <w:spacing w:line="480" w:lineRule="auto"/>
        <w:outlineLvl w:val="9"/>
        <w:rPr>
          <w:b/>
          <w:color w:val="000000"/>
        </w:rPr>
      </w:pPr>
    </w:p>
    <w:p w14:paraId="44BE871A">
      <w:pPr>
        <w:spacing w:line="480" w:lineRule="auto"/>
        <w:outlineLvl w:val="9"/>
        <w:rPr>
          <w:rFonts w:hint="eastAsia" w:hAnsi="宋体" w:eastAsia="宋体"/>
          <w:b/>
          <w:color w:val="000000"/>
          <w:spacing w:val="-6"/>
          <w:sz w:val="30"/>
          <w:szCs w:val="30"/>
          <w:lang w:val="en-US" w:eastAsia="zh-CN"/>
        </w:rPr>
      </w:pPr>
      <w:bookmarkStart w:id="4" w:name="_Toc31681"/>
      <w:bookmarkStart w:id="5" w:name="_Toc32259"/>
      <w:bookmarkStart w:id="6" w:name="_Toc74"/>
      <w:bookmarkStart w:id="7" w:name="_Toc24489"/>
      <w:r>
        <w:rPr>
          <w:rFonts w:hint="eastAsia"/>
          <w:b/>
          <w:color w:val="000000"/>
          <w:sz w:val="30"/>
          <w:szCs w:val="30"/>
        </w:rPr>
        <w:t xml:space="preserve">采 购 </w:t>
      </w:r>
      <w:r>
        <w:rPr>
          <w:rFonts w:hAnsi="宋体"/>
          <w:b/>
          <w:color w:val="000000"/>
          <w:sz w:val="30"/>
          <w:szCs w:val="30"/>
        </w:rPr>
        <w:t>人：</w:t>
      </w:r>
      <w:r>
        <w:rPr>
          <w:rFonts w:hint="eastAsia" w:hAnsi="宋体"/>
          <w:b/>
          <w:color w:val="000000"/>
          <w:sz w:val="30"/>
          <w:szCs w:val="30"/>
          <w:lang w:val="en-US" w:eastAsia="zh-CN"/>
        </w:rPr>
        <w:t>2026年</w:t>
      </w:r>
      <w:r>
        <w:rPr>
          <w:rFonts w:hint="eastAsia" w:hAnsi="宋体"/>
          <w:b/>
          <w:color w:val="000000"/>
          <w:spacing w:val="-6"/>
          <w:sz w:val="30"/>
          <w:szCs w:val="30"/>
        </w:rPr>
        <w:t>第六届亚洲沙滩运动会</w:t>
      </w:r>
      <w:bookmarkEnd w:id="4"/>
      <w:r>
        <w:rPr>
          <w:rFonts w:hint="eastAsia" w:hAnsi="宋体"/>
          <w:b/>
          <w:color w:val="000000"/>
          <w:spacing w:val="-6"/>
          <w:sz w:val="30"/>
          <w:szCs w:val="30"/>
          <w:lang w:val="en-US" w:eastAsia="zh-CN"/>
        </w:rPr>
        <w:t>组委会</w:t>
      </w:r>
      <w:bookmarkEnd w:id="5"/>
      <w:bookmarkEnd w:id="6"/>
      <w:bookmarkEnd w:id="7"/>
    </w:p>
    <w:p w14:paraId="5C51CA05">
      <w:pPr>
        <w:pStyle w:val="9"/>
        <w:ind w:left="0" w:firstLine="0" w:firstLineChars="0"/>
        <w:outlineLvl w:val="9"/>
        <w:rPr>
          <w:rFonts w:hint="eastAsia"/>
        </w:rPr>
      </w:pPr>
    </w:p>
    <w:p w14:paraId="48C0149B">
      <w:pPr>
        <w:spacing w:line="578" w:lineRule="exact"/>
        <w:ind w:left="1506" w:hanging="1506" w:hangingChars="500"/>
        <w:outlineLvl w:val="9"/>
        <w:rPr>
          <w:rFonts w:hint="eastAsia" w:asciiTheme="minorEastAsia" w:hAnsiTheme="minorEastAsia" w:eastAsiaTheme="minorEastAsia" w:cstheme="minorEastAsia"/>
          <w:b/>
          <w:bCs/>
          <w:i w:val="0"/>
          <w:iCs w:val="0"/>
          <w:color w:val="000000"/>
          <w:sz w:val="30"/>
          <w:szCs w:val="30"/>
        </w:rPr>
      </w:pPr>
      <w:r>
        <w:rPr>
          <w:rFonts w:hAnsi="宋体"/>
          <w:b/>
          <w:color w:val="000000"/>
          <w:sz w:val="30"/>
          <w:szCs w:val="30"/>
        </w:rPr>
        <w:t>项目名称：</w:t>
      </w:r>
      <w:r>
        <w:rPr>
          <w:rFonts w:hint="eastAsia" w:asciiTheme="minorEastAsia" w:hAnsiTheme="minorEastAsia" w:eastAsiaTheme="minorEastAsia" w:cstheme="minorEastAsia"/>
          <w:b/>
          <w:bCs/>
          <w:i w:val="0"/>
          <w:iCs w:val="0"/>
          <w:sz w:val="30"/>
          <w:szCs w:val="30"/>
        </w:rPr>
        <w:t>第六届亚洲沙滩运动会赞助企业市场推广场地租赁及执行项目</w:t>
      </w:r>
    </w:p>
    <w:p w14:paraId="0BE362A4">
      <w:pPr>
        <w:spacing w:line="480" w:lineRule="auto"/>
        <w:ind w:left="1453" w:leftChars="692"/>
        <w:outlineLvl w:val="2"/>
        <w:rPr>
          <w:rFonts w:hint="eastAsia" w:hAnsi="宋体"/>
          <w:b/>
          <w:color w:val="000000"/>
          <w:spacing w:val="-6"/>
          <w:sz w:val="30"/>
          <w:szCs w:val="30"/>
        </w:rPr>
      </w:pPr>
    </w:p>
    <w:p w14:paraId="2D4BE95F">
      <w:pPr>
        <w:pStyle w:val="9"/>
        <w:spacing w:line="578" w:lineRule="exact"/>
        <w:ind w:left="0" w:firstLine="0" w:firstLineChars="0"/>
        <w:jc w:val="center"/>
        <w:rPr>
          <w:rFonts w:ascii="Times New Roman" w:hAnsi="Times New Roman" w:eastAsia="仿宋_GB2312"/>
          <w:bCs/>
          <w:sz w:val="144"/>
          <w:szCs w:val="144"/>
          <w:lang w:val="en-US"/>
        </w:rPr>
      </w:pPr>
    </w:p>
    <w:p w14:paraId="151C5762">
      <w:pPr>
        <w:pStyle w:val="9"/>
        <w:spacing w:line="578" w:lineRule="exact"/>
        <w:ind w:left="0" w:firstLine="0" w:firstLineChars="0"/>
        <w:jc w:val="center"/>
        <w:rPr>
          <w:rFonts w:ascii="Times New Roman" w:hAnsi="Times New Roman" w:eastAsia="仿宋_GB2312"/>
          <w:bCs/>
          <w:sz w:val="144"/>
          <w:szCs w:val="144"/>
          <w:lang w:val="en-US"/>
        </w:rPr>
        <w:sectPr>
          <w:headerReference r:id="rId5" w:type="default"/>
          <w:pgSz w:w="11906" w:h="16838"/>
          <w:pgMar w:top="2098" w:right="1474" w:bottom="1984" w:left="1587" w:header="623" w:footer="992" w:gutter="0"/>
          <w:pgNumType w:fmt="decimal" w:chapStyle="1"/>
          <w:cols w:space="720" w:num="1"/>
          <w:docGrid w:type="lines" w:linePitch="312" w:charSpace="0"/>
        </w:sectPr>
      </w:pPr>
    </w:p>
    <w:p w14:paraId="4BDDC13E">
      <w:pPr>
        <w:pStyle w:val="6"/>
        <w:tabs>
          <w:tab w:val="right" w:leader="dot" w:pos="8845"/>
        </w:tabs>
        <w:jc w:val="both"/>
        <w:rPr>
          <w:rFonts w:hint="eastAsia" w:eastAsia="仿宋_GB2312"/>
          <w:bCs/>
          <w:sz w:val="44"/>
          <w:szCs w:val="44"/>
          <w:lang w:val="en-US" w:eastAsia="zh-CN"/>
        </w:rPr>
      </w:pPr>
    </w:p>
    <w:p w14:paraId="05DFBD54">
      <w:pPr>
        <w:pStyle w:val="6"/>
        <w:tabs>
          <w:tab w:val="right" w:leader="dot" w:pos="8845"/>
        </w:tabs>
        <w:jc w:val="center"/>
        <w:rPr>
          <w:rFonts w:hint="eastAsia" w:ascii="Times New Roman" w:hAnsi="Times New Roman" w:eastAsia="仿宋_GB2312"/>
          <w:bCs/>
          <w:sz w:val="44"/>
          <w:szCs w:val="44"/>
          <w:lang w:val="en-US" w:eastAsia="zh-CN"/>
        </w:rPr>
      </w:pPr>
      <w:r>
        <w:rPr>
          <w:rFonts w:hint="eastAsia" w:eastAsia="仿宋_GB2312"/>
          <w:bCs/>
          <w:sz w:val="44"/>
          <w:szCs w:val="44"/>
          <w:lang w:val="en-US" w:eastAsia="zh-CN"/>
        </w:rPr>
        <w:t>目  录</w:t>
      </w:r>
    </w:p>
    <w:p w14:paraId="143B084F">
      <w:pPr>
        <w:pStyle w:val="6"/>
        <w:tabs>
          <w:tab w:val="right" w:leader="dot" w:pos="8845"/>
        </w:tabs>
        <w:rPr>
          <w:sz w:val="32"/>
          <w:szCs w:val="32"/>
        </w:rPr>
      </w:pPr>
      <w:r>
        <w:rPr>
          <w:rFonts w:ascii="Times New Roman" w:hAnsi="Times New Roman" w:eastAsia="仿宋_GB2312"/>
          <w:bCs/>
          <w:sz w:val="144"/>
          <w:szCs w:val="144"/>
          <w:lang w:val="en-US"/>
        </w:rPr>
        <w:fldChar w:fldCharType="begin"/>
      </w:r>
      <w:r>
        <w:rPr>
          <w:rFonts w:ascii="Times New Roman" w:hAnsi="Times New Roman" w:eastAsia="仿宋_GB2312"/>
          <w:bCs/>
          <w:sz w:val="144"/>
          <w:szCs w:val="144"/>
          <w:lang w:val="en-US"/>
        </w:rPr>
        <w:instrText xml:space="preserve">TOC \o "1-1" \h \u </w:instrText>
      </w:r>
      <w:r>
        <w:rPr>
          <w:rFonts w:ascii="Times New Roman" w:hAnsi="Times New Roman" w:eastAsia="仿宋_GB2312"/>
          <w:bCs/>
          <w:sz w:val="144"/>
          <w:szCs w:val="144"/>
          <w:lang w:val="en-US"/>
        </w:rPr>
        <w:fldChar w:fldCharType="separate"/>
      </w:r>
      <w:r>
        <w:rPr>
          <w:rFonts w:ascii="Times New Roman" w:hAnsi="Times New Roman" w:eastAsia="仿宋_GB2312"/>
          <w:bCs/>
          <w:sz w:val="32"/>
          <w:szCs w:val="32"/>
          <w:lang w:val="en-US"/>
        </w:rPr>
        <w:fldChar w:fldCharType="begin"/>
      </w:r>
      <w:r>
        <w:rPr>
          <w:rFonts w:ascii="Times New Roman" w:hAnsi="Times New Roman" w:eastAsia="仿宋_GB2312"/>
          <w:bCs/>
          <w:sz w:val="32"/>
          <w:szCs w:val="32"/>
          <w:lang w:val="en-US"/>
        </w:rPr>
        <w:instrText xml:space="preserve"> HYPERLINK \l _Toc23027 </w:instrText>
      </w:r>
      <w:r>
        <w:rPr>
          <w:rFonts w:ascii="Times New Roman" w:hAnsi="Times New Roman" w:eastAsia="仿宋_GB2312"/>
          <w:bCs/>
          <w:sz w:val="32"/>
          <w:szCs w:val="32"/>
          <w:lang w:val="en-US"/>
        </w:rPr>
        <w:fldChar w:fldCharType="separate"/>
      </w:r>
      <w:r>
        <w:rPr>
          <w:rFonts w:hint="eastAsia" w:ascii="Times New Roman" w:hAnsi="Times New Roman" w:eastAsia="仿宋_GB2312"/>
          <w:sz w:val="32"/>
          <w:szCs w:val="32"/>
          <w:lang w:val="en-US"/>
        </w:rPr>
        <w:t>一、项目情况</w:t>
      </w:r>
      <w:r>
        <w:rPr>
          <w:sz w:val="32"/>
          <w:szCs w:val="32"/>
        </w:rPr>
        <w:tab/>
      </w:r>
      <w:r>
        <w:rPr>
          <w:sz w:val="32"/>
          <w:szCs w:val="32"/>
        </w:rPr>
        <w:fldChar w:fldCharType="begin"/>
      </w:r>
      <w:r>
        <w:rPr>
          <w:sz w:val="32"/>
          <w:szCs w:val="32"/>
        </w:rPr>
        <w:instrText xml:space="preserve"> PAGEREF _Toc23027 \h </w:instrText>
      </w:r>
      <w:r>
        <w:rPr>
          <w:sz w:val="32"/>
          <w:szCs w:val="32"/>
        </w:rPr>
        <w:fldChar w:fldCharType="separate"/>
      </w:r>
      <w:r>
        <w:rPr>
          <w:sz w:val="32"/>
          <w:szCs w:val="32"/>
        </w:rPr>
        <w:t>1</w:t>
      </w:r>
      <w:r>
        <w:rPr>
          <w:sz w:val="32"/>
          <w:szCs w:val="32"/>
        </w:rPr>
        <w:fldChar w:fldCharType="end"/>
      </w:r>
      <w:r>
        <w:rPr>
          <w:rFonts w:ascii="Times New Roman" w:hAnsi="Times New Roman" w:eastAsia="仿宋_GB2312"/>
          <w:bCs/>
          <w:sz w:val="32"/>
          <w:szCs w:val="32"/>
          <w:lang w:val="en-US"/>
        </w:rPr>
        <w:fldChar w:fldCharType="end"/>
      </w:r>
    </w:p>
    <w:p w14:paraId="36F9745F">
      <w:pPr>
        <w:pStyle w:val="6"/>
        <w:tabs>
          <w:tab w:val="right" w:leader="dot" w:pos="8845"/>
        </w:tabs>
        <w:rPr>
          <w:sz w:val="32"/>
          <w:szCs w:val="32"/>
        </w:rPr>
      </w:pPr>
      <w:r>
        <w:rPr>
          <w:rFonts w:ascii="Times New Roman" w:hAnsi="Times New Roman" w:eastAsia="仿宋_GB2312"/>
          <w:bCs/>
          <w:sz w:val="32"/>
          <w:szCs w:val="32"/>
          <w:lang w:val="en-US"/>
        </w:rPr>
        <w:fldChar w:fldCharType="begin"/>
      </w:r>
      <w:r>
        <w:rPr>
          <w:rFonts w:ascii="Times New Roman" w:hAnsi="Times New Roman" w:eastAsia="仿宋_GB2312"/>
          <w:bCs/>
          <w:sz w:val="32"/>
          <w:szCs w:val="32"/>
          <w:lang w:val="en-US"/>
        </w:rPr>
        <w:instrText xml:space="preserve"> HYPERLINK \l _Toc23080 </w:instrText>
      </w:r>
      <w:r>
        <w:rPr>
          <w:rFonts w:ascii="Times New Roman" w:hAnsi="Times New Roman" w:eastAsia="仿宋_GB2312"/>
          <w:bCs/>
          <w:sz w:val="32"/>
          <w:szCs w:val="32"/>
          <w:lang w:val="en-US"/>
        </w:rPr>
        <w:fldChar w:fldCharType="separate"/>
      </w:r>
      <w:r>
        <w:rPr>
          <w:rFonts w:hint="eastAsia" w:ascii="Times New Roman" w:hAnsi="Times New Roman" w:eastAsia="仿宋_GB2312"/>
          <w:sz w:val="32"/>
          <w:szCs w:val="32"/>
          <w:lang w:val="en-US"/>
        </w:rPr>
        <w:t>二、</w:t>
      </w:r>
      <w:r>
        <w:rPr>
          <w:rFonts w:ascii="Times New Roman" w:hAnsi="Times New Roman" w:eastAsia="仿宋_GB2312"/>
          <w:sz w:val="32"/>
          <w:szCs w:val="32"/>
          <w:lang w:val="en-US"/>
        </w:rPr>
        <w:t>采购需求</w:t>
      </w:r>
      <w:r>
        <w:rPr>
          <w:sz w:val="32"/>
          <w:szCs w:val="32"/>
        </w:rPr>
        <w:tab/>
      </w:r>
      <w:r>
        <w:rPr>
          <w:sz w:val="32"/>
          <w:szCs w:val="32"/>
        </w:rPr>
        <w:fldChar w:fldCharType="begin"/>
      </w:r>
      <w:r>
        <w:rPr>
          <w:sz w:val="32"/>
          <w:szCs w:val="32"/>
        </w:rPr>
        <w:instrText xml:space="preserve"> PAGEREF _Toc23080 \h </w:instrText>
      </w:r>
      <w:r>
        <w:rPr>
          <w:sz w:val="32"/>
          <w:szCs w:val="32"/>
        </w:rPr>
        <w:fldChar w:fldCharType="separate"/>
      </w:r>
      <w:r>
        <w:rPr>
          <w:sz w:val="32"/>
          <w:szCs w:val="32"/>
        </w:rPr>
        <w:t>1</w:t>
      </w:r>
      <w:r>
        <w:rPr>
          <w:sz w:val="32"/>
          <w:szCs w:val="32"/>
        </w:rPr>
        <w:fldChar w:fldCharType="end"/>
      </w:r>
      <w:r>
        <w:rPr>
          <w:rFonts w:ascii="Times New Roman" w:hAnsi="Times New Roman" w:eastAsia="仿宋_GB2312"/>
          <w:bCs/>
          <w:sz w:val="32"/>
          <w:szCs w:val="32"/>
          <w:lang w:val="en-US"/>
        </w:rPr>
        <w:fldChar w:fldCharType="end"/>
      </w:r>
    </w:p>
    <w:p w14:paraId="35555DFE">
      <w:pPr>
        <w:pStyle w:val="6"/>
        <w:tabs>
          <w:tab w:val="right" w:leader="dot" w:pos="8845"/>
        </w:tabs>
        <w:rPr>
          <w:sz w:val="32"/>
          <w:szCs w:val="32"/>
        </w:rPr>
      </w:pPr>
      <w:r>
        <w:rPr>
          <w:rFonts w:ascii="Times New Roman" w:hAnsi="Times New Roman" w:eastAsia="仿宋_GB2312"/>
          <w:bCs/>
          <w:sz w:val="32"/>
          <w:szCs w:val="32"/>
          <w:lang w:val="en-US"/>
        </w:rPr>
        <w:fldChar w:fldCharType="begin"/>
      </w:r>
      <w:r>
        <w:rPr>
          <w:rFonts w:ascii="Times New Roman" w:hAnsi="Times New Roman" w:eastAsia="仿宋_GB2312"/>
          <w:bCs/>
          <w:sz w:val="32"/>
          <w:szCs w:val="32"/>
          <w:lang w:val="en-US"/>
        </w:rPr>
        <w:instrText xml:space="preserve"> HYPERLINK \l _Toc9226 </w:instrText>
      </w:r>
      <w:r>
        <w:rPr>
          <w:rFonts w:ascii="Times New Roman" w:hAnsi="Times New Roman" w:eastAsia="仿宋_GB2312"/>
          <w:bCs/>
          <w:sz w:val="32"/>
          <w:szCs w:val="32"/>
          <w:lang w:val="en-US"/>
        </w:rPr>
        <w:fldChar w:fldCharType="separate"/>
      </w:r>
      <w:r>
        <w:rPr>
          <w:rFonts w:hint="eastAsia" w:ascii="Times New Roman" w:hAnsi="Times New Roman" w:eastAsia="仿宋_GB2312"/>
          <w:sz w:val="32"/>
          <w:szCs w:val="32"/>
          <w:lang w:val="en-US" w:eastAsia="zh-CN"/>
        </w:rPr>
        <w:t>三</w:t>
      </w:r>
      <w:r>
        <w:rPr>
          <w:rFonts w:hint="eastAsia" w:ascii="Times New Roman" w:hAnsi="Times New Roman" w:eastAsia="仿宋_GB2312"/>
          <w:sz w:val="32"/>
          <w:szCs w:val="32"/>
          <w:lang w:val="en-US"/>
        </w:rPr>
        <w:t>、采购范围</w:t>
      </w:r>
      <w:r>
        <w:rPr>
          <w:sz w:val="32"/>
          <w:szCs w:val="32"/>
        </w:rPr>
        <w:tab/>
      </w:r>
      <w:r>
        <w:rPr>
          <w:sz w:val="32"/>
          <w:szCs w:val="32"/>
        </w:rPr>
        <w:fldChar w:fldCharType="begin"/>
      </w:r>
      <w:r>
        <w:rPr>
          <w:sz w:val="32"/>
          <w:szCs w:val="32"/>
        </w:rPr>
        <w:instrText xml:space="preserve"> PAGEREF _Toc9226 \h </w:instrText>
      </w:r>
      <w:r>
        <w:rPr>
          <w:sz w:val="32"/>
          <w:szCs w:val="32"/>
        </w:rPr>
        <w:fldChar w:fldCharType="separate"/>
      </w:r>
      <w:r>
        <w:rPr>
          <w:sz w:val="32"/>
          <w:szCs w:val="32"/>
        </w:rPr>
        <w:t>2</w:t>
      </w:r>
      <w:r>
        <w:rPr>
          <w:sz w:val="32"/>
          <w:szCs w:val="32"/>
        </w:rPr>
        <w:fldChar w:fldCharType="end"/>
      </w:r>
      <w:r>
        <w:rPr>
          <w:rFonts w:ascii="Times New Roman" w:hAnsi="Times New Roman" w:eastAsia="仿宋_GB2312"/>
          <w:bCs/>
          <w:sz w:val="32"/>
          <w:szCs w:val="32"/>
          <w:lang w:val="en-US"/>
        </w:rPr>
        <w:fldChar w:fldCharType="end"/>
      </w:r>
    </w:p>
    <w:p w14:paraId="2699708A">
      <w:pPr>
        <w:pStyle w:val="6"/>
        <w:tabs>
          <w:tab w:val="right" w:leader="dot" w:pos="8845"/>
        </w:tabs>
        <w:rPr>
          <w:sz w:val="32"/>
          <w:szCs w:val="32"/>
        </w:rPr>
      </w:pPr>
      <w:r>
        <w:rPr>
          <w:rFonts w:ascii="Times New Roman" w:hAnsi="Times New Roman" w:eastAsia="仿宋_GB2312"/>
          <w:bCs/>
          <w:sz w:val="32"/>
          <w:szCs w:val="32"/>
          <w:lang w:val="en-US"/>
        </w:rPr>
        <w:fldChar w:fldCharType="begin"/>
      </w:r>
      <w:r>
        <w:rPr>
          <w:rFonts w:ascii="Times New Roman" w:hAnsi="Times New Roman" w:eastAsia="仿宋_GB2312"/>
          <w:bCs/>
          <w:sz w:val="32"/>
          <w:szCs w:val="32"/>
          <w:lang w:val="en-US"/>
        </w:rPr>
        <w:instrText xml:space="preserve"> HYPERLINK \l _Toc8977 </w:instrText>
      </w:r>
      <w:r>
        <w:rPr>
          <w:rFonts w:ascii="Times New Roman" w:hAnsi="Times New Roman" w:eastAsia="仿宋_GB2312"/>
          <w:bCs/>
          <w:sz w:val="32"/>
          <w:szCs w:val="32"/>
          <w:lang w:val="en-US"/>
        </w:rPr>
        <w:fldChar w:fldCharType="separate"/>
      </w:r>
      <w:r>
        <w:rPr>
          <w:rFonts w:hint="eastAsia" w:eastAsia="仿宋_GB2312"/>
          <w:sz w:val="32"/>
          <w:szCs w:val="32"/>
          <w:lang w:val="en-US" w:eastAsia="zh-CN"/>
        </w:rPr>
        <w:t>四</w:t>
      </w:r>
      <w:r>
        <w:rPr>
          <w:rFonts w:hint="eastAsia" w:eastAsia="仿宋_GB2312"/>
          <w:sz w:val="32"/>
          <w:szCs w:val="32"/>
        </w:rPr>
        <w:t>、服务内容</w:t>
      </w:r>
      <w:r>
        <w:rPr>
          <w:sz w:val="32"/>
          <w:szCs w:val="32"/>
        </w:rPr>
        <w:tab/>
      </w:r>
      <w:r>
        <w:rPr>
          <w:sz w:val="32"/>
          <w:szCs w:val="32"/>
        </w:rPr>
        <w:fldChar w:fldCharType="begin"/>
      </w:r>
      <w:r>
        <w:rPr>
          <w:sz w:val="32"/>
          <w:szCs w:val="32"/>
        </w:rPr>
        <w:instrText xml:space="preserve"> PAGEREF _Toc8977 \h </w:instrText>
      </w:r>
      <w:r>
        <w:rPr>
          <w:sz w:val="32"/>
          <w:szCs w:val="32"/>
        </w:rPr>
        <w:fldChar w:fldCharType="separate"/>
      </w:r>
      <w:r>
        <w:rPr>
          <w:sz w:val="32"/>
          <w:szCs w:val="32"/>
        </w:rPr>
        <w:t>4</w:t>
      </w:r>
      <w:r>
        <w:rPr>
          <w:sz w:val="32"/>
          <w:szCs w:val="32"/>
        </w:rPr>
        <w:fldChar w:fldCharType="end"/>
      </w:r>
      <w:r>
        <w:rPr>
          <w:rFonts w:ascii="Times New Roman" w:hAnsi="Times New Roman" w:eastAsia="仿宋_GB2312"/>
          <w:bCs/>
          <w:sz w:val="32"/>
          <w:szCs w:val="32"/>
          <w:lang w:val="en-US"/>
        </w:rPr>
        <w:fldChar w:fldCharType="end"/>
      </w:r>
    </w:p>
    <w:p w14:paraId="6805B679">
      <w:pPr>
        <w:pStyle w:val="6"/>
        <w:tabs>
          <w:tab w:val="right" w:leader="dot" w:pos="8845"/>
        </w:tabs>
        <w:rPr>
          <w:sz w:val="32"/>
          <w:szCs w:val="32"/>
        </w:rPr>
      </w:pPr>
      <w:r>
        <w:rPr>
          <w:rFonts w:ascii="Times New Roman" w:hAnsi="Times New Roman" w:eastAsia="仿宋_GB2312"/>
          <w:bCs/>
          <w:sz w:val="32"/>
          <w:szCs w:val="32"/>
          <w:lang w:val="en-US"/>
        </w:rPr>
        <w:fldChar w:fldCharType="begin"/>
      </w:r>
      <w:r>
        <w:rPr>
          <w:rFonts w:ascii="Times New Roman" w:hAnsi="Times New Roman" w:eastAsia="仿宋_GB2312"/>
          <w:bCs/>
          <w:sz w:val="32"/>
          <w:szCs w:val="32"/>
          <w:lang w:val="en-US"/>
        </w:rPr>
        <w:instrText xml:space="preserve"> HYPERLINK \l _Toc7015 </w:instrText>
      </w:r>
      <w:r>
        <w:rPr>
          <w:rFonts w:ascii="Times New Roman" w:hAnsi="Times New Roman" w:eastAsia="仿宋_GB2312"/>
          <w:bCs/>
          <w:sz w:val="32"/>
          <w:szCs w:val="32"/>
          <w:lang w:val="en-US"/>
        </w:rPr>
        <w:fldChar w:fldCharType="separate"/>
      </w:r>
      <w:r>
        <w:rPr>
          <w:rFonts w:hint="eastAsia" w:eastAsia="仿宋_GB2312"/>
          <w:sz w:val="32"/>
          <w:szCs w:val="32"/>
          <w:lang w:val="en-US" w:eastAsia="zh-CN"/>
        </w:rPr>
        <w:t>五</w:t>
      </w:r>
      <w:r>
        <w:rPr>
          <w:rFonts w:hint="eastAsia" w:eastAsia="仿宋_GB2312"/>
          <w:sz w:val="32"/>
          <w:szCs w:val="32"/>
        </w:rPr>
        <w:t>、评审标准</w:t>
      </w:r>
      <w:r>
        <w:rPr>
          <w:sz w:val="32"/>
          <w:szCs w:val="32"/>
        </w:rPr>
        <w:tab/>
      </w:r>
      <w:r>
        <w:rPr>
          <w:sz w:val="32"/>
          <w:szCs w:val="32"/>
        </w:rPr>
        <w:fldChar w:fldCharType="begin"/>
      </w:r>
      <w:r>
        <w:rPr>
          <w:sz w:val="32"/>
          <w:szCs w:val="32"/>
        </w:rPr>
        <w:instrText xml:space="preserve"> PAGEREF _Toc7015 \h </w:instrText>
      </w:r>
      <w:r>
        <w:rPr>
          <w:sz w:val="32"/>
          <w:szCs w:val="32"/>
        </w:rPr>
        <w:fldChar w:fldCharType="separate"/>
      </w:r>
      <w:r>
        <w:rPr>
          <w:sz w:val="32"/>
          <w:szCs w:val="32"/>
        </w:rPr>
        <w:t>5</w:t>
      </w:r>
      <w:r>
        <w:rPr>
          <w:sz w:val="32"/>
          <w:szCs w:val="32"/>
        </w:rPr>
        <w:fldChar w:fldCharType="end"/>
      </w:r>
      <w:r>
        <w:rPr>
          <w:rFonts w:ascii="Times New Roman" w:hAnsi="Times New Roman" w:eastAsia="仿宋_GB2312"/>
          <w:bCs/>
          <w:sz w:val="32"/>
          <w:szCs w:val="32"/>
          <w:lang w:val="en-US"/>
        </w:rPr>
        <w:fldChar w:fldCharType="end"/>
      </w:r>
    </w:p>
    <w:p w14:paraId="5A476DA5">
      <w:pPr>
        <w:pStyle w:val="6"/>
        <w:tabs>
          <w:tab w:val="right" w:leader="dot" w:pos="8845"/>
        </w:tabs>
        <w:rPr>
          <w:sz w:val="32"/>
          <w:szCs w:val="32"/>
        </w:rPr>
      </w:pPr>
      <w:r>
        <w:rPr>
          <w:rFonts w:ascii="Times New Roman" w:hAnsi="Times New Roman" w:eastAsia="仿宋_GB2312"/>
          <w:bCs/>
          <w:sz w:val="32"/>
          <w:szCs w:val="32"/>
          <w:lang w:val="en-US"/>
        </w:rPr>
        <w:fldChar w:fldCharType="begin"/>
      </w:r>
      <w:r>
        <w:rPr>
          <w:rFonts w:ascii="Times New Roman" w:hAnsi="Times New Roman" w:eastAsia="仿宋_GB2312"/>
          <w:bCs/>
          <w:sz w:val="32"/>
          <w:szCs w:val="32"/>
          <w:lang w:val="en-US"/>
        </w:rPr>
        <w:instrText xml:space="preserve"> HYPERLINK \l _Toc28626 </w:instrText>
      </w:r>
      <w:r>
        <w:rPr>
          <w:rFonts w:ascii="Times New Roman" w:hAnsi="Times New Roman" w:eastAsia="仿宋_GB2312"/>
          <w:bCs/>
          <w:sz w:val="32"/>
          <w:szCs w:val="32"/>
          <w:lang w:val="en-US"/>
        </w:rPr>
        <w:fldChar w:fldCharType="separate"/>
      </w:r>
      <w:r>
        <w:rPr>
          <w:rFonts w:hint="eastAsia" w:eastAsia="仿宋_GB2312"/>
          <w:sz w:val="32"/>
          <w:szCs w:val="32"/>
          <w:lang w:val="en-US" w:eastAsia="zh-CN"/>
        </w:rPr>
        <w:t>六、竞争性磋商流程</w:t>
      </w:r>
      <w:r>
        <w:rPr>
          <w:sz w:val="32"/>
          <w:szCs w:val="32"/>
        </w:rPr>
        <w:tab/>
      </w:r>
      <w:r>
        <w:rPr>
          <w:sz w:val="32"/>
          <w:szCs w:val="32"/>
        </w:rPr>
        <w:fldChar w:fldCharType="begin"/>
      </w:r>
      <w:r>
        <w:rPr>
          <w:sz w:val="32"/>
          <w:szCs w:val="32"/>
        </w:rPr>
        <w:instrText xml:space="preserve"> PAGEREF _Toc28626 \h </w:instrText>
      </w:r>
      <w:r>
        <w:rPr>
          <w:sz w:val="32"/>
          <w:szCs w:val="32"/>
        </w:rPr>
        <w:fldChar w:fldCharType="separate"/>
      </w:r>
      <w:r>
        <w:rPr>
          <w:sz w:val="32"/>
          <w:szCs w:val="32"/>
        </w:rPr>
        <w:t>8</w:t>
      </w:r>
      <w:r>
        <w:rPr>
          <w:sz w:val="32"/>
          <w:szCs w:val="32"/>
        </w:rPr>
        <w:fldChar w:fldCharType="end"/>
      </w:r>
      <w:r>
        <w:rPr>
          <w:rFonts w:ascii="Times New Roman" w:hAnsi="Times New Roman" w:eastAsia="仿宋_GB2312"/>
          <w:bCs/>
          <w:sz w:val="32"/>
          <w:szCs w:val="32"/>
          <w:lang w:val="en-US"/>
        </w:rPr>
        <w:fldChar w:fldCharType="end"/>
      </w:r>
    </w:p>
    <w:p w14:paraId="6E559381">
      <w:pPr>
        <w:pStyle w:val="6"/>
        <w:tabs>
          <w:tab w:val="right" w:leader="dot" w:pos="8845"/>
        </w:tabs>
        <w:rPr>
          <w:sz w:val="32"/>
          <w:szCs w:val="32"/>
        </w:rPr>
      </w:pPr>
      <w:r>
        <w:rPr>
          <w:rFonts w:ascii="Times New Roman" w:hAnsi="Times New Roman" w:eastAsia="仿宋_GB2312"/>
          <w:bCs/>
          <w:sz w:val="32"/>
          <w:szCs w:val="32"/>
          <w:lang w:val="en-US"/>
        </w:rPr>
        <w:fldChar w:fldCharType="begin"/>
      </w:r>
      <w:r>
        <w:rPr>
          <w:rFonts w:ascii="Times New Roman" w:hAnsi="Times New Roman" w:eastAsia="仿宋_GB2312"/>
          <w:bCs/>
          <w:sz w:val="32"/>
          <w:szCs w:val="32"/>
          <w:lang w:val="en-US"/>
        </w:rPr>
        <w:instrText xml:space="preserve"> HYPERLINK \l _Toc8507 </w:instrText>
      </w:r>
      <w:r>
        <w:rPr>
          <w:rFonts w:ascii="Times New Roman" w:hAnsi="Times New Roman" w:eastAsia="仿宋_GB2312"/>
          <w:bCs/>
          <w:sz w:val="32"/>
          <w:szCs w:val="32"/>
          <w:lang w:val="en-US"/>
        </w:rPr>
        <w:fldChar w:fldCharType="separate"/>
      </w:r>
      <w:r>
        <w:rPr>
          <w:rFonts w:hint="eastAsia" w:eastAsia="仿宋_GB2312"/>
          <w:sz w:val="32"/>
          <w:szCs w:val="32"/>
          <w:lang w:val="en-US" w:eastAsia="zh-CN"/>
        </w:rPr>
        <w:t>七、参与竞争性磋商单位注意事项</w:t>
      </w:r>
      <w:r>
        <w:rPr>
          <w:sz w:val="32"/>
          <w:szCs w:val="32"/>
        </w:rPr>
        <w:tab/>
      </w:r>
      <w:r>
        <w:rPr>
          <w:sz w:val="32"/>
          <w:szCs w:val="32"/>
        </w:rPr>
        <w:fldChar w:fldCharType="begin"/>
      </w:r>
      <w:r>
        <w:rPr>
          <w:sz w:val="32"/>
          <w:szCs w:val="32"/>
        </w:rPr>
        <w:instrText xml:space="preserve"> PAGEREF _Toc8507 \h </w:instrText>
      </w:r>
      <w:r>
        <w:rPr>
          <w:sz w:val="32"/>
          <w:szCs w:val="32"/>
        </w:rPr>
        <w:fldChar w:fldCharType="separate"/>
      </w:r>
      <w:r>
        <w:rPr>
          <w:sz w:val="32"/>
          <w:szCs w:val="32"/>
        </w:rPr>
        <w:t>9</w:t>
      </w:r>
      <w:r>
        <w:rPr>
          <w:sz w:val="32"/>
          <w:szCs w:val="32"/>
        </w:rPr>
        <w:fldChar w:fldCharType="end"/>
      </w:r>
      <w:r>
        <w:rPr>
          <w:rFonts w:ascii="Times New Roman" w:hAnsi="Times New Roman" w:eastAsia="仿宋_GB2312"/>
          <w:bCs/>
          <w:sz w:val="32"/>
          <w:szCs w:val="32"/>
          <w:lang w:val="en-US"/>
        </w:rPr>
        <w:fldChar w:fldCharType="end"/>
      </w:r>
      <w:bookmarkStart w:id="224" w:name="_GoBack"/>
      <w:bookmarkEnd w:id="224"/>
    </w:p>
    <w:p w14:paraId="7EE4C141">
      <w:pPr>
        <w:pStyle w:val="6"/>
        <w:tabs>
          <w:tab w:val="right" w:leader="dot" w:pos="8845"/>
        </w:tabs>
      </w:pPr>
      <w:r>
        <w:rPr>
          <w:rFonts w:ascii="Times New Roman" w:hAnsi="Times New Roman" w:eastAsia="仿宋_GB2312"/>
          <w:bCs/>
          <w:sz w:val="32"/>
          <w:szCs w:val="32"/>
          <w:lang w:val="en-US"/>
        </w:rPr>
        <w:fldChar w:fldCharType="begin"/>
      </w:r>
      <w:r>
        <w:rPr>
          <w:rFonts w:ascii="Times New Roman" w:hAnsi="Times New Roman" w:eastAsia="仿宋_GB2312"/>
          <w:bCs/>
          <w:sz w:val="32"/>
          <w:szCs w:val="32"/>
          <w:lang w:val="en-US"/>
        </w:rPr>
        <w:instrText xml:space="preserve"> HYPERLINK \l _Toc3124 </w:instrText>
      </w:r>
      <w:r>
        <w:rPr>
          <w:rFonts w:ascii="Times New Roman" w:hAnsi="Times New Roman" w:eastAsia="仿宋_GB2312"/>
          <w:bCs/>
          <w:sz w:val="32"/>
          <w:szCs w:val="32"/>
          <w:lang w:val="en-US"/>
        </w:rPr>
        <w:fldChar w:fldCharType="separate"/>
      </w:r>
      <w:r>
        <w:rPr>
          <w:rFonts w:hint="eastAsia" w:hAnsi="宋体"/>
          <w:spacing w:val="120"/>
          <w:sz w:val="32"/>
          <w:szCs w:val="32"/>
        </w:rPr>
        <w:t>响应</w:t>
      </w:r>
      <w:r>
        <w:rPr>
          <w:rFonts w:hAnsi="宋体"/>
          <w:spacing w:val="120"/>
          <w:sz w:val="32"/>
          <w:szCs w:val="32"/>
        </w:rPr>
        <w:t>文</w:t>
      </w:r>
      <w:r>
        <w:rPr>
          <w:rFonts w:hAnsi="宋体"/>
          <w:sz w:val="32"/>
          <w:szCs w:val="32"/>
        </w:rPr>
        <w:t>件</w:t>
      </w:r>
      <w:r>
        <w:rPr>
          <w:sz w:val="32"/>
          <w:szCs w:val="32"/>
        </w:rPr>
        <w:tab/>
      </w:r>
      <w:r>
        <w:rPr>
          <w:sz w:val="32"/>
          <w:szCs w:val="32"/>
        </w:rPr>
        <w:fldChar w:fldCharType="begin"/>
      </w:r>
      <w:r>
        <w:rPr>
          <w:sz w:val="32"/>
          <w:szCs w:val="32"/>
        </w:rPr>
        <w:instrText xml:space="preserve"> PAGEREF _Toc3124 \h </w:instrText>
      </w:r>
      <w:r>
        <w:rPr>
          <w:sz w:val="32"/>
          <w:szCs w:val="32"/>
        </w:rPr>
        <w:fldChar w:fldCharType="separate"/>
      </w:r>
      <w:r>
        <w:rPr>
          <w:sz w:val="32"/>
          <w:szCs w:val="32"/>
        </w:rPr>
        <w:t>10</w:t>
      </w:r>
      <w:r>
        <w:rPr>
          <w:sz w:val="32"/>
          <w:szCs w:val="32"/>
        </w:rPr>
        <w:fldChar w:fldCharType="end"/>
      </w:r>
      <w:r>
        <w:rPr>
          <w:rFonts w:ascii="Times New Roman" w:hAnsi="Times New Roman" w:eastAsia="仿宋_GB2312"/>
          <w:bCs/>
          <w:sz w:val="32"/>
          <w:szCs w:val="32"/>
          <w:lang w:val="en-US"/>
        </w:rPr>
        <w:fldChar w:fldCharType="end"/>
      </w:r>
    </w:p>
    <w:p w14:paraId="2ECEF487">
      <w:pPr>
        <w:pStyle w:val="9"/>
        <w:spacing w:line="578" w:lineRule="exact"/>
        <w:ind w:left="0" w:firstLine="0" w:firstLineChars="0"/>
        <w:jc w:val="center"/>
        <w:rPr>
          <w:rFonts w:ascii="Times New Roman" w:hAnsi="Times New Roman" w:eastAsia="仿宋_GB2312"/>
          <w:bCs/>
          <w:sz w:val="144"/>
          <w:szCs w:val="144"/>
          <w:lang w:val="en-US"/>
        </w:rPr>
      </w:pPr>
      <w:r>
        <w:rPr>
          <w:rFonts w:ascii="Times New Roman" w:hAnsi="Times New Roman" w:eastAsia="仿宋_GB2312"/>
          <w:bCs/>
          <w:szCs w:val="144"/>
          <w:lang w:val="en-US"/>
        </w:rPr>
        <w:fldChar w:fldCharType="end"/>
      </w:r>
    </w:p>
    <w:p w14:paraId="7B510F28">
      <w:pPr>
        <w:pStyle w:val="9"/>
        <w:spacing w:line="578" w:lineRule="exact"/>
        <w:ind w:left="0" w:firstLine="0" w:firstLineChars="0"/>
        <w:rPr>
          <w:rFonts w:ascii="Times New Roman" w:hAnsi="Times New Roman" w:eastAsia="仿宋_GB2312"/>
          <w:bCs/>
          <w:sz w:val="144"/>
          <w:szCs w:val="144"/>
          <w:lang w:val="en-US"/>
        </w:rPr>
        <w:sectPr>
          <w:footerReference r:id="rId6" w:type="default"/>
          <w:pgSz w:w="11906" w:h="16838"/>
          <w:pgMar w:top="2098" w:right="1474" w:bottom="1984" w:left="1587" w:header="623" w:footer="992" w:gutter="0"/>
          <w:pgNumType w:fmt="decimal" w:start="1" w:chapStyle="1"/>
          <w:cols w:space="720" w:num="1"/>
          <w:docGrid w:type="lines" w:linePitch="312" w:charSpace="0"/>
        </w:sectPr>
      </w:pPr>
    </w:p>
    <w:p w14:paraId="1A627C76">
      <w:pPr>
        <w:pStyle w:val="9"/>
        <w:keepNext w:val="0"/>
        <w:keepLines w:val="0"/>
        <w:pageBreakBefore w:val="0"/>
        <w:widowControl w:val="0"/>
        <w:kinsoku/>
        <w:wordWrap/>
        <w:overflowPunct/>
        <w:topLinePunct w:val="0"/>
        <w:bidi w:val="0"/>
        <w:snapToGrid/>
        <w:spacing w:after="0" w:line="578" w:lineRule="exact"/>
        <w:ind w:left="0" w:leftChars="0" w:firstLine="640" w:firstLineChars="200"/>
        <w:textAlignment w:val="auto"/>
        <w:outlineLvl w:val="9"/>
        <w:rPr>
          <w:rFonts w:eastAsia="仿宋_GB2312"/>
          <w:bCs/>
          <w:sz w:val="32"/>
          <w:szCs w:val="32"/>
        </w:rPr>
      </w:pPr>
      <w:r>
        <w:rPr>
          <w:rFonts w:eastAsia="仿宋_GB2312"/>
          <w:bCs/>
          <w:sz w:val="32"/>
          <w:szCs w:val="32"/>
        </w:rPr>
        <w:t>本项目为</w:t>
      </w:r>
      <w:r>
        <w:rPr>
          <w:rFonts w:hint="eastAsia" w:eastAsia="仿宋_GB2312"/>
          <w:bCs/>
          <w:sz w:val="32"/>
          <w:szCs w:val="32"/>
        </w:rPr>
        <w:t>第六届亚洲沙滩运动会赞助企业市场推广场地租赁及执行</w:t>
      </w:r>
      <w:r>
        <w:rPr>
          <w:rFonts w:hint="eastAsia" w:eastAsia="仿宋_GB2312"/>
          <w:bCs/>
          <w:sz w:val="32"/>
          <w:szCs w:val="32"/>
          <w:lang w:val="en-US" w:eastAsia="zh-CN"/>
        </w:rPr>
        <w:t>项目</w:t>
      </w:r>
      <w:r>
        <w:rPr>
          <w:rFonts w:eastAsia="仿宋_GB2312"/>
          <w:bCs/>
          <w:color w:val="000000" w:themeColor="text1"/>
          <w:sz w:val="32"/>
          <w:szCs w:val="32"/>
          <w14:textFill>
            <w14:solidFill>
              <w14:schemeClr w14:val="tx1"/>
            </w14:solidFill>
          </w14:textFill>
        </w:rPr>
        <w:t>，项目资金来源为财政资金</w:t>
      </w:r>
      <w:r>
        <w:rPr>
          <w:rFonts w:hint="eastAsia" w:eastAsia="仿宋_GB2312"/>
          <w:bCs/>
          <w:color w:val="000000" w:themeColor="text1"/>
          <w:sz w:val="32"/>
          <w:szCs w:val="32"/>
          <w14:textFill>
            <w14:solidFill>
              <w14:schemeClr w14:val="tx1"/>
            </w14:solidFill>
          </w14:textFill>
        </w:rPr>
        <w:t>，</w:t>
      </w:r>
      <w:r>
        <w:rPr>
          <w:rFonts w:hint="eastAsia" w:eastAsia="仿宋_GB2312"/>
          <w:bCs/>
          <w:color w:val="000000" w:themeColor="text1"/>
          <w:sz w:val="32"/>
          <w:szCs w:val="32"/>
          <w:lang w:val="en-US" w:eastAsia="zh-CN"/>
          <w14:textFill>
            <w14:solidFill>
              <w14:schemeClr w14:val="tx1"/>
            </w14:solidFill>
          </w14:textFill>
        </w:rPr>
        <w:t>部门原预算</w:t>
      </w:r>
      <w:r>
        <w:rPr>
          <w:rFonts w:eastAsia="仿宋_GB2312"/>
          <w:bCs/>
          <w:color w:val="000000" w:themeColor="text1"/>
          <w:sz w:val="32"/>
          <w:szCs w:val="32"/>
          <w14:textFill>
            <w14:solidFill>
              <w14:schemeClr w14:val="tx1"/>
            </w14:solidFill>
          </w14:textFill>
        </w:rPr>
        <w:t>，采购人为</w:t>
      </w:r>
      <w:r>
        <w:rPr>
          <w:rFonts w:hint="eastAsia" w:eastAsia="仿宋_GB2312"/>
          <w:bCs/>
          <w:color w:val="000000" w:themeColor="text1"/>
          <w:sz w:val="32"/>
          <w:szCs w:val="32"/>
          <w14:textFill>
            <w14:solidFill>
              <w14:schemeClr w14:val="tx1"/>
            </w14:solidFill>
          </w14:textFill>
        </w:rPr>
        <w:t>第六届亚洲沙滩运动会</w:t>
      </w:r>
      <w:r>
        <w:rPr>
          <w:rFonts w:hint="eastAsia" w:eastAsia="仿宋_GB2312"/>
          <w:bCs/>
          <w:color w:val="000000" w:themeColor="text1"/>
          <w:sz w:val="32"/>
          <w:szCs w:val="32"/>
          <w:lang w:val="en-US" w:eastAsia="zh-CN"/>
          <w14:textFill>
            <w14:solidFill>
              <w14:schemeClr w14:val="tx1"/>
            </w14:solidFill>
          </w14:textFill>
        </w:rPr>
        <w:t>组委会</w:t>
      </w:r>
      <w:r>
        <w:rPr>
          <w:rFonts w:eastAsia="仿宋_GB2312"/>
          <w:bCs/>
          <w:color w:val="000000" w:themeColor="text1"/>
          <w:sz w:val="32"/>
          <w:szCs w:val="32"/>
          <w14:textFill>
            <w14:solidFill>
              <w14:schemeClr w14:val="tx1"/>
            </w14:solidFill>
          </w14:textFill>
        </w:rPr>
        <w:t>。现按照有关程序规定发布</w:t>
      </w:r>
      <w:r>
        <w:rPr>
          <w:rFonts w:hint="eastAsia" w:eastAsia="仿宋_GB2312"/>
          <w:bCs/>
          <w:color w:val="000000" w:themeColor="text1"/>
          <w:sz w:val="32"/>
          <w:szCs w:val="32"/>
          <w14:textFill>
            <w14:solidFill>
              <w14:schemeClr w14:val="tx1"/>
            </w14:solidFill>
          </w14:textFill>
        </w:rPr>
        <w:t>竞争性磋商</w:t>
      </w:r>
      <w:r>
        <w:rPr>
          <w:rFonts w:hint="eastAsia" w:eastAsia="仿宋_GB2312"/>
          <w:bCs/>
          <w:color w:val="000000" w:themeColor="text1"/>
          <w:sz w:val="32"/>
          <w:szCs w:val="32"/>
          <w:lang w:val="en-US" w:eastAsia="zh-CN"/>
          <w14:textFill>
            <w14:solidFill>
              <w14:schemeClr w14:val="tx1"/>
            </w14:solidFill>
          </w14:textFill>
        </w:rPr>
        <w:t>公告</w:t>
      </w:r>
      <w:r>
        <w:rPr>
          <w:rFonts w:eastAsia="仿宋_GB2312"/>
          <w:bCs/>
          <w:color w:val="000000" w:themeColor="text1"/>
          <w:sz w:val="32"/>
          <w:szCs w:val="32"/>
          <w14:textFill>
            <w14:solidFill>
              <w14:schemeClr w14:val="tx1"/>
            </w14:solidFill>
          </w14:textFill>
        </w:rPr>
        <w:t>，欢</w:t>
      </w:r>
      <w:r>
        <w:rPr>
          <w:rFonts w:eastAsia="仿宋_GB2312"/>
          <w:bCs/>
          <w:sz w:val="32"/>
          <w:szCs w:val="32"/>
        </w:rPr>
        <w:t>迎符合条件的潜在供应商按要求提交响应文件并参加</w:t>
      </w:r>
      <w:r>
        <w:rPr>
          <w:rFonts w:hint="eastAsia" w:eastAsia="仿宋_GB2312"/>
          <w:bCs/>
          <w:sz w:val="32"/>
          <w:szCs w:val="32"/>
        </w:rPr>
        <w:t>竞争性磋商</w:t>
      </w:r>
      <w:r>
        <w:rPr>
          <w:rFonts w:eastAsia="仿宋_GB2312"/>
          <w:bCs/>
          <w:sz w:val="32"/>
          <w:szCs w:val="32"/>
        </w:rPr>
        <w:t>。</w:t>
      </w:r>
    </w:p>
    <w:p w14:paraId="4F4D7B61">
      <w:pPr>
        <w:pStyle w:val="9"/>
        <w:keepNext w:val="0"/>
        <w:keepLines w:val="0"/>
        <w:pageBreakBefore w:val="0"/>
        <w:widowControl w:val="0"/>
        <w:kinsoku/>
        <w:wordWrap/>
        <w:overflowPunct/>
        <w:topLinePunct w:val="0"/>
        <w:bidi w:val="0"/>
        <w:snapToGrid/>
        <w:spacing w:after="0" w:line="578" w:lineRule="exact"/>
        <w:ind w:left="0" w:firstLine="643" w:firstLineChars="200"/>
        <w:textAlignment w:val="auto"/>
        <w:outlineLvl w:val="0"/>
        <w:rPr>
          <w:rFonts w:ascii="Times New Roman" w:hAnsi="Times New Roman" w:eastAsia="仿宋_GB2312"/>
          <w:b/>
          <w:sz w:val="32"/>
          <w:lang w:val="en-US"/>
        </w:rPr>
      </w:pPr>
      <w:bookmarkStart w:id="8" w:name="_Toc30138"/>
      <w:bookmarkStart w:id="9" w:name="_Toc17570"/>
      <w:bookmarkStart w:id="10" w:name="_Toc23027"/>
      <w:r>
        <w:rPr>
          <w:rFonts w:hint="eastAsia" w:ascii="Times New Roman" w:hAnsi="Times New Roman" w:eastAsia="仿宋_GB2312"/>
          <w:b/>
          <w:sz w:val="32"/>
          <w:lang w:val="en-US"/>
        </w:rPr>
        <w:t>一、项目情况</w:t>
      </w:r>
      <w:bookmarkEnd w:id="8"/>
      <w:bookmarkEnd w:id="9"/>
      <w:bookmarkEnd w:id="10"/>
    </w:p>
    <w:p w14:paraId="6A832123">
      <w:pPr>
        <w:keepNext w:val="0"/>
        <w:keepLines w:val="0"/>
        <w:pageBreakBefore w:val="0"/>
        <w:widowControl w:val="0"/>
        <w:kinsoku/>
        <w:wordWrap/>
        <w:overflowPunct/>
        <w:topLinePunct w:val="0"/>
        <w:bidi w:val="0"/>
        <w:snapToGrid/>
        <w:spacing w:after="0" w:line="578" w:lineRule="exact"/>
        <w:ind w:firstLine="640" w:firstLineChars="200"/>
        <w:jc w:val="left"/>
        <w:textAlignment w:val="auto"/>
        <w:outlineLvl w:val="9"/>
        <w:rPr>
          <w:rFonts w:eastAsia="仿宋_GB2312"/>
          <w:bCs/>
          <w:sz w:val="32"/>
          <w:szCs w:val="32"/>
        </w:rPr>
      </w:pPr>
      <w:bookmarkStart w:id="11" w:name="_Toc17952"/>
      <w:bookmarkStart w:id="12" w:name="_Toc10957"/>
      <w:r>
        <w:rPr>
          <w:rFonts w:eastAsia="仿宋_GB2312"/>
          <w:bCs/>
          <w:sz w:val="32"/>
          <w:szCs w:val="32"/>
        </w:rPr>
        <w:t>（一）项目名称：</w:t>
      </w:r>
      <w:r>
        <w:rPr>
          <w:rFonts w:hint="eastAsia" w:eastAsia="仿宋_GB2312"/>
          <w:color w:val="000000"/>
          <w:kern w:val="0"/>
          <w:sz w:val="32"/>
          <w:szCs w:val="32"/>
          <w:lang w:bidi="en-US"/>
        </w:rPr>
        <w:t>第六届亚洲沙滩运动会赞助企业市场推广场地租赁及执行项目</w:t>
      </w:r>
      <w:bookmarkEnd w:id="11"/>
      <w:bookmarkEnd w:id="12"/>
    </w:p>
    <w:p w14:paraId="439B20F1">
      <w:pPr>
        <w:pStyle w:val="9"/>
        <w:keepNext w:val="0"/>
        <w:keepLines w:val="0"/>
        <w:pageBreakBefore w:val="0"/>
        <w:widowControl w:val="0"/>
        <w:kinsoku/>
        <w:wordWrap/>
        <w:overflowPunct/>
        <w:topLinePunct w:val="0"/>
        <w:bidi w:val="0"/>
        <w:snapToGrid/>
        <w:spacing w:after="0" w:line="578" w:lineRule="exact"/>
        <w:ind w:left="0" w:firstLine="640" w:firstLineChars="200"/>
        <w:textAlignment w:val="auto"/>
        <w:outlineLvl w:val="9"/>
        <w:rPr>
          <w:rFonts w:ascii="Times New Roman" w:hAnsi="Times New Roman" w:eastAsia="仿宋_GB2312"/>
          <w:bCs/>
          <w:sz w:val="32"/>
          <w:lang w:val="en-US"/>
        </w:rPr>
      </w:pPr>
      <w:bookmarkStart w:id="13" w:name="_Toc9136"/>
      <w:bookmarkStart w:id="14" w:name="_Toc427"/>
      <w:r>
        <w:rPr>
          <w:rFonts w:ascii="Times New Roman" w:hAnsi="Times New Roman" w:eastAsia="仿宋_GB2312"/>
          <w:bCs/>
          <w:sz w:val="32"/>
          <w:lang w:val="en-US"/>
        </w:rPr>
        <w:t>（二）服务地址：三亚市</w:t>
      </w:r>
      <w:bookmarkEnd w:id="13"/>
      <w:bookmarkEnd w:id="14"/>
    </w:p>
    <w:p w14:paraId="314BA69A">
      <w:pPr>
        <w:pStyle w:val="9"/>
        <w:keepNext w:val="0"/>
        <w:keepLines w:val="0"/>
        <w:pageBreakBefore w:val="0"/>
        <w:widowControl w:val="0"/>
        <w:kinsoku/>
        <w:wordWrap/>
        <w:overflowPunct/>
        <w:topLinePunct w:val="0"/>
        <w:bidi w:val="0"/>
        <w:snapToGrid/>
        <w:spacing w:after="0" w:line="578" w:lineRule="exact"/>
        <w:ind w:left="0" w:firstLine="640" w:firstLineChars="200"/>
        <w:textAlignment w:val="auto"/>
        <w:outlineLvl w:val="9"/>
        <w:rPr>
          <w:rFonts w:ascii="Times New Roman" w:hAnsi="Times New Roman" w:eastAsia="仿宋_GB2312"/>
          <w:bCs/>
          <w:sz w:val="32"/>
          <w:lang w:val="en-US"/>
        </w:rPr>
      </w:pPr>
      <w:bookmarkStart w:id="15" w:name="_Toc27162"/>
      <w:bookmarkStart w:id="16" w:name="_Toc14051"/>
      <w:r>
        <w:rPr>
          <w:rFonts w:ascii="Times New Roman" w:hAnsi="Times New Roman" w:eastAsia="仿宋_GB2312"/>
          <w:bCs/>
          <w:sz w:val="32"/>
          <w:lang w:val="en-US"/>
        </w:rPr>
        <w:t>（三）采购方式：</w:t>
      </w:r>
      <w:r>
        <w:rPr>
          <w:rFonts w:hint="eastAsia" w:ascii="Times New Roman" w:hAnsi="Times New Roman" w:eastAsia="仿宋_GB2312"/>
          <w:bCs/>
          <w:sz w:val="32"/>
          <w:lang w:val="en-US"/>
        </w:rPr>
        <w:t>竞争性磋商</w:t>
      </w:r>
      <w:bookmarkEnd w:id="15"/>
      <w:bookmarkEnd w:id="16"/>
    </w:p>
    <w:p w14:paraId="3E432EBF">
      <w:pPr>
        <w:pStyle w:val="9"/>
        <w:keepNext w:val="0"/>
        <w:keepLines w:val="0"/>
        <w:pageBreakBefore w:val="0"/>
        <w:widowControl w:val="0"/>
        <w:kinsoku/>
        <w:wordWrap/>
        <w:overflowPunct/>
        <w:topLinePunct w:val="0"/>
        <w:bidi w:val="0"/>
        <w:snapToGrid/>
        <w:spacing w:after="0" w:line="578" w:lineRule="exact"/>
        <w:ind w:left="0" w:firstLine="640" w:firstLineChars="200"/>
        <w:textAlignment w:val="auto"/>
        <w:outlineLvl w:val="9"/>
        <w:rPr>
          <w:rFonts w:ascii="Times New Roman" w:hAnsi="Times New Roman" w:eastAsia="仿宋_GB2312"/>
          <w:bCs/>
          <w:sz w:val="32"/>
          <w:lang w:val="en-US"/>
        </w:rPr>
      </w:pPr>
      <w:bookmarkStart w:id="17" w:name="_Toc28964"/>
      <w:bookmarkStart w:id="18" w:name="_Toc22798"/>
      <w:r>
        <w:rPr>
          <w:rFonts w:ascii="Times New Roman" w:hAnsi="Times New Roman" w:eastAsia="仿宋_GB2312"/>
          <w:bCs/>
          <w:sz w:val="32"/>
          <w:lang w:val="en-US"/>
        </w:rPr>
        <w:t>（四）服务</w:t>
      </w:r>
      <w:r>
        <w:rPr>
          <w:rFonts w:hint="eastAsia" w:ascii="Times New Roman" w:hAnsi="Times New Roman" w:eastAsia="仿宋_GB2312"/>
          <w:bCs/>
          <w:sz w:val="32"/>
          <w:lang w:val="en-US" w:eastAsia="zh-CN"/>
        </w:rPr>
        <w:t>期</w:t>
      </w:r>
      <w:r>
        <w:rPr>
          <w:rFonts w:ascii="Times New Roman" w:hAnsi="Times New Roman" w:eastAsia="仿宋_GB2312"/>
          <w:bCs/>
          <w:sz w:val="32"/>
          <w:lang w:val="en-US"/>
        </w:rPr>
        <w:t>：</w:t>
      </w:r>
      <w:r>
        <w:rPr>
          <w:rFonts w:hint="eastAsia" w:ascii="Times New Roman" w:hAnsi="Times New Roman" w:eastAsia="仿宋_GB2312"/>
          <w:bCs/>
          <w:sz w:val="32"/>
          <w:lang w:val="en-US"/>
        </w:rPr>
        <w:t>自合同签订之日起到活动验收完毕</w:t>
      </w:r>
      <w:bookmarkEnd w:id="17"/>
      <w:bookmarkEnd w:id="18"/>
    </w:p>
    <w:p w14:paraId="32653632">
      <w:pPr>
        <w:pStyle w:val="9"/>
        <w:keepNext w:val="0"/>
        <w:keepLines w:val="0"/>
        <w:pageBreakBefore w:val="0"/>
        <w:widowControl w:val="0"/>
        <w:kinsoku/>
        <w:wordWrap/>
        <w:overflowPunct/>
        <w:topLinePunct w:val="0"/>
        <w:bidi w:val="0"/>
        <w:snapToGrid/>
        <w:spacing w:after="0" w:line="578" w:lineRule="exact"/>
        <w:ind w:left="0" w:firstLine="640" w:firstLineChars="200"/>
        <w:textAlignment w:val="auto"/>
        <w:outlineLvl w:val="9"/>
        <w:rPr>
          <w:rFonts w:hint="eastAsia" w:ascii="Times New Roman" w:hAnsi="Times New Roman" w:eastAsia="仿宋_GB2312"/>
          <w:bCs/>
          <w:sz w:val="32"/>
          <w:lang w:val="en-US" w:eastAsia="zh-CN"/>
        </w:rPr>
      </w:pPr>
      <w:bookmarkStart w:id="19" w:name="_Toc26397"/>
      <w:bookmarkStart w:id="20" w:name="_Toc24194"/>
      <w:r>
        <w:rPr>
          <w:rFonts w:ascii="Times New Roman" w:hAnsi="Times New Roman" w:eastAsia="仿宋_GB2312"/>
          <w:bCs/>
          <w:sz w:val="32"/>
          <w:lang w:val="en-US"/>
        </w:rPr>
        <w:t>（五）采购预算：含税</w:t>
      </w:r>
      <w:r>
        <w:rPr>
          <w:rFonts w:hint="eastAsia" w:ascii="Times New Roman" w:hAnsi="Times New Roman" w:eastAsia="仿宋_GB2312"/>
          <w:bCs/>
          <w:sz w:val="32"/>
          <w:lang w:val="en-US" w:eastAsia="zh-CN"/>
        </w:rPr>
        <w:t>9.3</w:t>
      </w:r>
      <w:r>
        <w:rPr>
          <w:rFonts w:ascii="Times New Roman" w:hAnsi="Times New Roman" w:eastAsia="仿宋_GB2312"/>
          <w:bCs/>
          <w:sz w:val="32"/>
          <w:lang w:val="en-US"/>
        </w:rPr>
        <w:t>万元以内</w:t>
      </w:r>
      <w:bookmarkEnd w:id="19"/>
      <w:bookmarkEnd w:id="20"/>
    </w:p>
    <w:p w14:paraId="08D3C6F1">
      <w:pPr>
        <w:pStyle w:val="9"/>
        <w:keepNext w:val="0"/>
        <w:keepLines w:val="0"/>
        <w:pageBreakBefore w:val="0"/>
        <w:widowControl w:val="0"/>
        <w:kinsoku/>
        <w:wordWrap/>
        <w:overflowPunct/>
        <w:topLinePunct w:val="0"/>
        <w:bidi w:val="0"/>
        <w:snapToGrid/>
        <w:spacing w:after="0" w:line="578" w:lineRule="exact"/>
        <w:ind w:left="0" w:firstLine="640" w:firstLineChars="200"/>
        <w:textAlignment w:val="auto"/>
        <w:outlineLvl w:val="9"/>
        <w:rPr>
          <w:rFonts w:ascii="Times New Roman" w:hAnsi="Times New Roman" w:eastAsia="仿宋_GB2312"/>
          <w:bCs/>
          <w:sz w:val="32"/>
          <w:lang w:val="en-US"/>
        </w:rPr>
      </w:pPr>
      <w:bookmarkStart w:id="21" w:name="_Toc6900"/>
      <w:bookmarkStart w:id="22" w:name="_Toc28954"/>
      <w:r>
        <w:rPr>
          <w:rFonts w:ascii="Times New Roman" w:hAnsi="Times New Roman" w:eastAsia="仿宋_GB2312"/>
          <w:bCs/>
          <w:sz w:val="32"/>
          <w:lang w:val="en-US"/>
        </w:rPr>
        <w:t>（</w:t>
      </w:r>
      <w:r>
        <w:rPr>
          <w:rFonts w:hint="eastAsia" w:ascii="Times New Roman" w:hAnsi="Times New Roman" w:eastAsia="仿宋_GB2312"/>
          <w:bCs/>
          <w:sz w:val="32"/>
          <w:lang w:val="en-US" w:eastAsia="zh-CN"/>
        </w:rPr>
        <w:t>六</w:t>
      </w:r>
      <w:r>
        <w:rPr>
          <w:rFonts w:ascii="Times New Roman" w:hAnsi="Times New Roman" w:eastAsia="仿宋_GB2312"/>
          <w:bCs/>
          <w:sz w:val="32"/>
          <w:lang w:val="en-US"/>
        </w:rPr>
        <w:t>）</w:t>
      </w:r>
      <w:r>
        <w:rPr>
          <w:rFonts w:hint="eastAsia" w:ascii="Times New Roman" w:hAnsi="Times New Roman" w:eastAsia="仿宋_GB2312"/>
          <w:bCs/>
          <w:sz w:val="32"/>
          <w:lang w:val="en-US" w:eastAsia="zh-CN"/>
        </w:rPr>
        <w:t>资金来源：从市场开发-赞助商服务经费中列支</w:t>
      </w:r>
      <w:bookmarkEnd w:id="21"/>
      <w:bookmarkEnd w:id="22"/>
    </w:p>
    <w:p w14:paraId="6FDCE9B6">
      <w:pPr>
        <w:pStyle w:val="9"/>
        <w:keepNext w:val="0"/>
        <w:keepLines w:val="0"/>
        <w:pageBreakBefore w:val="0"/>
        <w:widowControl w:val="0"/>
        <w:kinsoku/>
        <w:wordWrap/>
        <w:overflowPunct/>
        <w:topLinePunct w:val="0"/>
        <w:bidi w:val="0"/>
        <w:snapToGrid/>
        <w:spacing w:after="0" w:line="578" w:lineRule="exact"/>
        <w:ind w:left="0" w:firstLine="643" w:firstLineChars="200"/>
        <w:textAlignment w:val="auto"/>
        <w:outlineLvl w:val="0"/>
        <w:rPr>
          <w:rFonts w:ascii="Times New Roman" w:hAnsi="Times New Roman" w:eastAsia="仿宋_GB2312"/>
          <w:b/>
          <w:sz w:val="32"/>
          <w:lang w:val="en-US"/>
        </w:rPr>
      </w:pPr>
      <w:bookmarkStart w:id="23" w:name="_Toc10195"/>
      <w:bookmarkStart w:id="24" w:name="_Toc3371"/>
      <w:bookmarkStart w:id="25" w:name="_Toc24928"/>
      <w:bookmarkStart w:id="26" w:name="_Toc23080"/>
      <w:r>
        <w:rPr>
          <w:rFonts w:hint="eastAsia" w:ascii="Times New Roman" w:hAnsi="Times New Roman" w:eastAsia="仿宋_GB2312"/>
          <w:b/>
          <w:sz w:val="32"/>
          <w:lang w:val="en-US"/>
        </w:rPr>
        <w:t>二、</w:t>
      </w:r>
      <w:r>
        <w:rPr>
          <w:rFonts w:ascii="Times New Roman" w:hAnsi="Times New Roman" w:eastAsia="仿宋_GB2312"/>
          <w:b/>
          <w:sz w:val="32"/>
          <w:lang w:val="en-US"/>
        </w:rPr>
        <w:t>采购需求</w:t>
      </w:r>
      <w:bookmarkEnd w:id="23"/>
      <w:bookmarkEnd w:id="24"/>
      <w:bookmarkEnd w:id="25"/>
      <w:bookmarkEnd w:id="26"/>
    </w:p>
    <w:p w14:paraId="64BED738">
      <w:pPr>
        <w:keepNext w:val="0"/>
        <w:keepLines w:val="0"/>
        <w:pageBreakBefore w:val="0"/>
        <w:widowControl w:val="0"/>
        <w:kinsoku/>
        <w:wordWrap/>
        <w:overflowPunct/>
        <w:topLinePunct w:val="0"/>
        <w:bidi w:val="0"/>
        <w:snapToGrid/>
        <w:spacing w:after="0" w:line="578" w:lineRule="exact"/>
        <w:ind w:firstLine="640" w:firstLineChars="200"/>
        <w:jc w:val="left"/>
        <w:textAlignment w:val="auto"/>
        <w:outlineLvl w:val="9"/>
        <w:rPr>
          <w:rFonts w:hint="default" w:ascii="楷体_GB2312" w:hAnsi="楷体_GB2312" w:eastAsia="楷体_GB2312" w:cs="楷体_GB2312"/>
          <w:b w:val="0"/>
          <w:bCs w:val="0"/>
          <w:sz w:val="32"/>
          <w:szCs w:val="32"/>
          <w:lang w:val="en-US" w:eastAsia="zh-CN"/>
        </w:rPr>
      </w:pPr>
      <w:bookmarkStart w:id="27" w:name="_Toc17146"/>
      <w:bookmarkStart w:id="28" w:name="_Toc18488"/>
      <w:r>
        <w:rPr>
          <w:rFonts w:hint="default" w:ascii="楷体_GB2312" w:hAnsi="楷体_GB2312" w:eastAsia="楷体_GB2312" w:cs="楷体_GB2312"/>
          <w:b w:val="0"/>
          <w:bCs w:val="0"/>
          <w:sz w:val="32"/>
          <w:szCs w:val="32"/>
          <w:lang w:val="en-US" w:eastAsia="zh-CN"/>
        </w:rPr>
        <w:t>（一）系列活动执行</w:t>
      </w:r>
      <w:bookmarkEnd w:id="27"/>
      <w:bookmarkEnd w:id="28"/>
    </w:p>
    <w:p w14:paraId="33CF7552">
      <w:pPr>
        <w:keepNext w:val="0"/>
        <w:keepLines w:val="0"/>
        <w:pageBreakBefore w:val="0"/>
        <w:widowControl w:val="0"/>
        <w:kinsoku/>
        <w:wordWrap/>
        <w:overflowPunct/>
        <w:topLinePunct w:val="0"/>
        <w:bidi w:val="0"/>
        <w:snapToGrid/>
        <w:spacing w:after="0" w:line="578" w:lineRule="exact"/>
        <w:ind w:firstLine="640" w:firstLineChars="200"/>
        <w:jc w:val="left"/>
        <w:textAlignment w:val="auto"/>
        <w:outlineLvl w:val="9"/>
        <w:rPr>
          <w:rFonts w:hint="default" w:ascii="仿宋_GB2312" w:hAnsi="仿宋_GB2312" w:eastAsia="仿宋_GB2312" w:cs="仿宋_GB2312"/>
          <w:sz w:val="32"/>
          <w:szCs w:val="32"/>
          <w:lang w:val="en-US" w:eastAsia="zh-CN"/>
          <w14:ligatures w14:val="standardContextual"/>
        </w:rPr>
      </w:pPr>
      <w:bookmarkStart w:id="29" w:name="_Toc4444"/>
      <w:bookmarkStart w:id="30" w:name="_Toc4201"/>
      <w:r>
        <w:rPr>
          <w:rFonts w:hint="default" w:ascii="仿宋_GB2312" w:hAnsi="仿宋_GB2312" w:eastAsia="仿宋_GB2312" w:cs="仿宋_GB2312"/>
          <w:sz w:val="32"/>
          <w:szCs w:val="32"/>
          <w:lang w:val="en-US" w:eastAsia="zh-CN"/>
          <w14:ligatures w14:val="standardContextual"/>
        </w:rPr>
        <w:t>活动时间：2026年</w:t>
      </w:r>
      <w:r>
        <w:rPr>
          <w:rFonts w:hint="eastAsia" w:ascii="仿宋_GB2312" w:hAnsi="仿宋_GB2312" w:eastAsia="仿宋_GB2312" w:cs="仿宋_GB2312"/>
          <w:sz w:val="32"/>
          <w:szCs w:val="32"/>
          <w:lang w:val="en-US" w:eastAsia="zh-CN"/>
          <w14:ligatures w14:val="standardContextual"/>
        </w:rPr>
        <w:t>4</w:t>
      </w:r>
      <w:r>
        <w:rPr>
          <w:rFonts w:hint="default" w:ascii="仿宋_GB2312" w:hAnsi="仿宋_GB2312" w:eastAsia="仿宋_GB2312" w:cs="仿宋_GB2312"/>
          <w:sz w:val="32"/>
          <w:szCs w:val="32"/>
          <w:lang w:val="en-US" w:eastAsia="zh-CN"/>
          <w14:ligatures w14:val="standardContextual"/>
        </w:rPr>
        <w:t>月2</w:t>
      </w:r>
      <w:r>
        <w:rPr>
          <w:rFonts w:hint="eastAsia" w:ascii="仿宋_GB2312" w:hAnsi="仿宋_GB2312" w:eastAsia="仿宋_GB2312" w:cs="仿宋_GB2312"/>
          <w:sz w:val="32"/>
          <w:szCs w:val="32"/>
          <w:lang w:val="en-US" w:eastAsia="zh-CN"/>
          <w14:ligatures w14:val="standardContextual"/>
        </w:rPr>
        <w:t>4</w:t>
      </w:r>
      <w:r>
        <w:rPr>
          <w:rFonts w:hint="default" w:ascii="仿宋_GB2312" w:hAnsi="仿宋_GB2312" w:eastAsia="仿宋_GB2312" w:cs="仿宋_GB2312"/>
          <w:sz w:val="32"/>
          <w:szCs w:val="32"/>
          <w:lang w:val="en-US" w:eastAsia="zh-CN"/>
          <w14:ligatures w14:val="standardContextual"/>
        </w:rPr>
        <w:t>日</w:t>
      </w:r>
      <w:bookmarkEnd w:id="29"/>
      <w:bookmarkEnd w:id="30"/>
      <w:r>
        <w:rPr>
          <w:rFonts w:hint="eastAsia" w:ascii="仿宋_GB2312" w:hAnsi="仿宋_GB2312" w:eastAsia="仿宋_GB2312" w:cs="仿宋_GB2312"/>
          <w:sz w:val="32"/>
          <w:szCs w:val="32"/>
          <w:lang w:val="en-US" w:eastAsia="zh-CN"/>
          <w14:ligatures w14:val="standardContextual"/>
        </w:rPr>
        <w:t>至29日</w:t>
      </w:r>
    </w:p>
    <w:p w14:paraId="4BEDA13B">
      <w:pPr>
        <w:keepNext w:val="0"/>
        <w:keepLines w:val="0"/>
        <w:pageBreakBefore w:val="0"/>
        <w:widowControl w:val="0"/>
        <w:kinsoku/>
        <w:wordWrap/>
        <w:overflowPunct/>
        <w:topLinePunct w:val="0"/>
        <w:bidi w:val="0"/>
        <w:snapToGrid/>
        <w:spacing w:after="0" w:line="578" w:lineRule="exact"/>
        <w:ind w:firstLine="640" w:firstLineChars="200"/>
        <w:jc w:val="left"/>
        <w:textAlignment w:val="auto"/>
        <w:outlineLvl w:val="9"/>
        <w:rPr>
          <w:rFonts w:hint="default" w:ascii="仿宋_GB2312" w:hAnsi="仿宋_GB2312" w:eastAsia="仿宋_GB2312" w:cs="仿宋_GB2312"/>
          <w:sz w:val="32"/>
          <w:szCs w:val="32"/>
          <w:lang w:val="en-US" w:eastAsia="zh-CN"/>
          <w14:ligatures w14:val="standardContextual"/>
        </w:rPr>
      </w:pPr>
      <w:bookmarkStart w:id="31" w:name="_Toc3151"/>
      <w:bookmarkStart w:id="32" w:name="_Toc12995"/>
      <w:r>
        <w:rPr>
          <w:rFonts w:hint="default" w:ascii="仿宋_GB2312" w:hAnsi="仿宋_GB2312" w:eastAsia="仿宋_GB2312" w:cs="仿宋_GB2312"/>
          <w:sz w:val="32"/>
          <w:szCs w:val="32"/>
          <w:lang w:val="en-US" w:eastAsia="zh-CN"/>
          <w14:ligatures w14:val="standardContextual"/>
        </w:rPr>
        <w:t>活动地点：</w:t>
      </w:r>
      <w:bookmarkEnd w:id="31"/>
      <w:bookmarkEnd w:id="32"/>
      <w:r>
        <w:rPr>
          <w:rFonts w:hint="eastAsia" w:ascii="仿宋_GB2312" w:hAnsi="仿宋_GB2312" w:eastAsia="仿宋_GB2312" w:cs="仿宋_GB2312"/>
          <w:sz w:val="32"/>
          <w:szCs w:val="32"/>
          <w:lang w:val="en-US" w:eastAsia="zh-CN"/>
          <w14:ligatures w14:val="standardContextual"/>
        </w:rPr>
        <w:t>三亚天悦城外广场</w:t>
      </w:r>
    </w:p>
    <w:p w14:paraId="5152BEDD">
      <w:pPr>
        <w:keepNext w:val="0"/>
        <w:keepLines w:val="0"/>
        <w:pageBreakBefore w:val="0"/>
        <w:widowControl w:val="0"/>
        <w:kinsoku/>
        <w:wordWrap/>
        <w:overflowPunct/>
        <w:topLinePunct w:val="0"/>
        <w:bidi w:val="0"/>
        <w:snapToGrid/>
        <w:spacing w:after="0" w:line="578" w:lineRule="exact"/>
        <w:ind w:firstLine="640" w:firstLineChars="200"/>
        <w:jc w:val="left"/>
        <w:textAlignment w:val="auto"/>
        <w:outlineLvl w:val="9"/>
        <w:rPr>
          <w:rFonts w:hint="default" w:ascii="仿宋_GB2312" w:hAnsi="仿宋_GB2312" w:eastAsia="仿宋_GB2312" w:cs="仿宋_GB2312"/>
          <w:sz w:val="32"/>
          <w:szCs w:val="32"/>
          <w:lang w:val="en-US" w:eastAsia="zh-CN"/>
          <w14:ligatures w14:val="standardContextual"/>
        </w:rPr>
      </w:pPr>
      <w:bookmarkStart w:id="33" w:name="_Toc31727"/>
      <w:bookmarkStart w:id="34" w:name="_Toc2909"/>
      <w:r>
        <w:rPr>
          <w:rFonts w:hint="default" w:ascii="仿宋_GB2312" w:hAnsi="仿宋_GB2312" w:eastAsia="仿宋_GB2312" w:cs="仿宋_GB2312"/>
          <w:sz w:val="32"/>
          <w:szCs w:val="32"/>
          <w:lang w:val="en-US" w:eastAsia="zh-CN"/>
          <w14:ligatures w14:val="standardContextual"/>
        </w:rPr>
        <w:t>活动</w:t>
      </w:r>
      <w:r>
        <w:rPr>
          <w:rFonts w:hint="eastAsia" w:ascii="仿宋_GB2312" w:hAnsi="仿宋_GB2312" w:eastAsia="仿宋_GB2312" w:cs="仿宋_GB2312"/>
          <w:sz w:val="32"/>
          <w:szCs w:val="32"/>
          <w:lang w:val="en-US" w:eastAsia="zh-CN"/>
          <w14:ligatures w14:val="standardContextual"/>
        </w:rPr>
        <w:t>内容</w:t>
      </w:r>
      <w:r>
        <w:rPr>
          <w:rFonts w:hint="default" w:ascii="仿宋_GB2312" w:hAnsi="仿宋_GB2312" w:eastAsia="仿宋_GB2312" w:cs="仿宋_GB2312"/>
          <w:sz w:val="32"/>
          <w:szCs w:val="32"/>
          <w:lang w:val="en-US" w:eastAsia="zh-CN"/>
          <w14:ligatures w14:val="standardContextual"/>
        </w:rPr>
        <w:t>：</w:t>
      </w:r>
      <w:bookmarkEnd w:id="33"/>
      <w:bookmarkEnd w:id="34"/>
    </w:p>
    <w:p w14:paraId="0D1CCBF4">
      <w:pPr>
        <w:keepNext w:val="0"/>
        <w:keepLines w:val="0"/>
        <w:pageBreakBefore w:val="0"/>
        <w:widowControl w:val="0"/>
        <w:kinsoku/>
        <w:wordWrap/>
        <w:overflowPunct/>
        <w:topLinePunct w:val="0"/>
        <w:bidi w:val="0"/>
        <w:snapToGrid/>
        <w:spacing w:after="0" w:line="578" w:lineRule="exact"/>
        <w:ind w:firstLine="640" w:firstLineChars="200"/>
        <w:jc w:val="left"/>
        <w:textAlignment w:val="auto"/>
        <w:outlineLvl w:val="9"/>
        <w:rPr>
          <w:rFonts w:hint="default" w:ascii="仿宋_GB2312" w:hAnsi="仿宋_GB2312" w:eastAsia="仿宋_GB2312" w:cs="仿宋_GB2312"/>
          <w:sz w:val="32"/>
          <w:szCs w:val="32"/>
          <w:lang w:val="en-US" w:eastAsia="zh-CN"/>
          <w14:ligatures w14:val="standardContextual"/>
        </w:rPr>
      </w:pPr>
      <w:bookmarkStart w:id="35" w:name="_Toc16150"/>
      <w:bookmarkStart w:id="36" w:name="_Toc30990"/>
      <w:r>
        <w:rPr>
          <w:rFonts w:hint="default" w:ascii="仿宋_GB2312" w:hAnsi="仿宋_GB2312" w:eastAsia="仿宋_GB2312" w:cs="仿宋_GB2312"/>
          <w:sz w:val="32"/>
          <w:szCs w:val="32"/>
          <w:lang w:val="en-US" w:eastAsia="zh-CN"/>
          <w14:ligatures w14:val="standardContextual"/>
        </w:rPr>
        <w:t>1.</w:t>
      </w:r>
      <w:r>
        <w:rPr>
          <w:rFonts w:hint="eastAsia" w:eastAsia="仿宋_GB2312" w:cs="Times New Roman"/>
          <w:b w:val="0"/>
          <w:bCs/>
          <w:sz w:val="32"/>
          <w:szCs w:val="32"/>
          <w:lang w:val="en-US" w:eastAsia="zh-CN"/>
        </w:rPr>
        <w:t>租赁场地</w:t>
      </w:r>
      <w:r>
        <w:rPr>
          <w:rFonts w:hint="default" w:ascii="仿宋_GB2312" w:hAnsi="仿宋_GB2312" w:eastAsia="仿宋_GB2312" w:cs="仿宋_GB2312"/>
          <w:sz w:val="32"/>
          <w:szCs w:val="32"/>
          <w:lang w:val="en-US" w:eastAsia="zh-CN"/>
          <w14:ligatures w14:val="standardContextual"/>
        </w:rPr>
        <w:t>；</w:t>
      </w:r>
      <w:bookmarkEnd w:id="35"/>
      <w:bookmarkEnd w:id="36"/>
    </w:p>
    <w:p w14:paraId="3C23B056">
      <w:pPr>
        <w:keepNext w:val="0"/>
        <w:keepLines w:val="0"/>
        <w:pageBreakBefore w:val="0"/>
        <w:widowControl w:val="0"/>
        <w:kinsoku/>
        <w:wordWrap/>
        <w:overflowPunct/>
        <w:topLinePunct w:val="0"/>
        <w:bidi w:val="0"/>
        <w:snapToGrid/>
        <w:spacing w:after="0" w:line="578" w:lineRule="exact"/>
        <w:ind w:firstLine="640" w:firstLineChars="200"/>
        <w:jc w:val="left"/>
        <w:textAlignment w:val="auto"/>
        <w:outlineLvl w:val="9"/>
        <w:rPr>
          <w:rFonts w:hint="default" w:ascii="仿宋_GB2312" w:hAnsi="仿宋_GB2312" w:eastAsia="仿宋_GB2312" w:cs="仿宋_GB2312"/>
          <w:sz w:val="32"/>
          <w:szCs w:val="32"/>
          <w:lang w:val="en-US" w:eastAsia="zh-CN"/>
          <w14:ligatures w14:val="standardContextual"/>
        </w:rPr>
      </w:pPr>
      <w:bookmarkStart w:id="37" w:name="_Toc27399"/>
      <w:bookmarkStart w:id="38" w:name="_Toc30557"/>
      <w:r>
        <w:rPr>
          <w:rFonts w:hint="default" w:ascii="仿宋_GB2312" w:hAnsi="仿宋_GB2312" w:eastAsia="仿宋_GB2312" w:cs="仿宋_GB2312"/>
          <w:sz w:val="32"/>
          <w:szCs w:val="32"/>
          <w:lang w:val="en-US" w:eastAsia="zh-CN"/>
          <w14:ligatures w14:val="standardContextual"/>
        </w:rPr>
        <w:t>2.</w:t>
      </w:r>
      <w:r>
        <w:rPr>
          <w:rFonts w:hint="eastAsia" w:ascii="仿宋_GB2312" w:hAnsi="仿宋_GB2312" w:eastAsia="仿宋_GB2312" w:cs="仿宋_GB2312"/>
          <w:sz w:val="32"/>
          <w:szCs w:val="32"/>
          <w:lang w:val="en-US" w:eastAsia="zh-CN"/>
          <w14:ligatures w14:val="standardContextual"/>
        </w:rPr>
        <w:t>氛围营造</w:t>
      </w:r>
      <w:r>
        <w:rPr>
          <w:rFonts w:hint="default" w:ascii="仿宋_GB2312" w:hAnsi="仿宋_GB2312" w:eastAsia="仿宋_GB2312" w:cs="仿宋_GB2312"/>
          <w:sz w:val="32"/>
          <w:szCs w:val="32"/>
          <w:lang w:val="en-US" w:eastAsia="zh-CN"/>
          <w14:ligatures w14:val="standardContextual"/>
        </w:rPr>
        <w:t>；</w:t>
      </w:r>
      <w:bookmarkEnd w:id="37"/>
      <w:bookmarkEnd w:id="38"/>
    </w:p>
    <w:p w14:paraId="6414595D">
      <w:pPr>
        <w:keepNext w:val="0"/>
        <w:keepLines w:val="0"/>
        <w:pageBreakBefore w:val="0"/>
        <w:widowControl w:val="0"/>
        <w:kinsoku/>
        <w:wordWrap/>
        <w:overflowPunct/>
        <w:topLinePunct w:val="0"/>
        <w:bidi w:val="0"/>
        <w:snapToGrid/>
        <w:spacing w:after="0" w:line="578" w:lineRule="exact"/>
        <w:ind w:firstLine="640" w:firstLineChars="200"/>
        <w:jc w:val="left"/>
        <w:textAlignment w:val="auto"/>
        <w:outlineLvl w:val="9"/>
        <w:rPr>
          <w:rFonts w:hint="default" w:ascii="仿宋_GB2312" w:hAnsi="仿宋_GB2312" w:eastAsia="仿宋_GB2312" w:cs="仿宋_GB2312"/>
          <w:sz w:val="32"/>
          <w:szCs w:val="32"/>
          <w:lang w:val="en-US" w:eastAsia="zh-CN"/>
          <w14:ligatures w14:val="standardContextual"/>
        </w:rPr>
      </w:pPr>
      <w:bookmarkStart w:id="39" w:name="_Toc10611"/>
      <w:bookmarkStart w:id="40" w:name="_Toc31928"/>
      <w:r>
        <w:rPr>
          <w:rFonts w:hint="default" w:ascii="仿宋_GB2312" w:hAnsi="仿宋_GB2312" w:eastAsia="仿宋_GB2312" w:cs="仿宋_GB2312"/>
          <w:sz w:val="32"/>
          <w:szCs w:val="32"/>
          <w:lang w:val="en-US" w:eastAsia="zh-CN"/>
          <w14:ligatures w14:val="standardContextual"/>
        </w:rPr>
        <w:t>3.</w:t>
      </w:r>
      <w:r>
        <w:rPr>
          <w:rFonts w:hint="eastAsia" w:ascii="仿宋_GB2312" w:hAnsi="仿宋_GB2312" w:eastAsia="仿宋_GB2312" w:cs="仿宋_GB2312"/>
          <w:sz w:val="32"/>
          <w:szCs w:val="32"/>
          <w:lang w:val="en-US" w:eastAsia="zh-CN"/>
          <w14:ligatures w14:val="standardContextual"/>
        </w:rPr>
        <w:t>现场保障</w:t>
      </w:r>
      <w:r>
        <w:rPr>
          <w:rFonts w:hint="default" w:ascii="仿宋_GB2312" w:hAnsi="仿宋_GB2312" w:eastAsia="仿宋_GB2312" w:cs="仿宋_GB2312"/>
          <w:sz w:val="32"/>
          <w:szCs w:val="32"/>
          <w:lang w:val="en-US" w:eastAsia="zh-CN"/>
          <w14:ligatures w14:val="standardContextual"/>
        </w:rPr>
        <w:t>；</w:t>
      </w:r>
      <w:bookmarkEnd w:id="39"/>
      <w:bookmarkEnd w:id="40"/>
    </w:p>
    <w:p w14:paraId="6DA461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left"/>
        <w:textAlignment w:val="auto"/>
        <w:rPr>
          <w:rFonts w:hint="eastAsia" w:ascii="仿宋_GB2312" w:hAnsi="仿宋_GB2312" w:eastAsia="仿宋_GB2312" w:cs="仿宋_GB2312"/>
          <w:sz w:val="32"/>
          <w:szCs w:val="32"/>
        </w:rPr>
      </w:pPr>
      <w:bookmarkStart w:id="41" w:name="_Toc31628"/>
      <w:bookmarkStart w:id="42" w:name="_Toc31780"/>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二</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支付方式：</w:t>
      </w:r>
      <w:bookmarkEnd w:id="41"/>
      <w:bookmarkEnd w:id="42"/>
      <w:r>
        <w:rPr>
          <w:rFonts w:hint="eastAsia" w:ascii="仿宋_GB2312" w:hAnsi="仿宋_GB2312" w:eastAsia="仿宋_GB2312" w:cs="仿宋_GB2312"/>
          <w:sz w:val="32"/>
          <w:szCs w:val="32"/>
        </w:rPr>
        <w:t>合同支付方式：</w:t>
      </w:r>
      <w:r>
        <w:rPr>
          <w:rFonts w:hint="eastAsia" w:ascii="仿宋_GB2312" w:hAnsi="仿宋_GB2312" w:eastAsia="仿宋_GB2312" w:cs="仿宋_GB2312"/>
          <w:b w:val="0"/>
          <w:bCs w:val="0"/>
          <w:color w:val="000000"/>
          <w:kern w:val="0"/>
          <w:sz w:val="32"/>
          <w:szCs w:val="32"/>
          <w:lang w:val="en-US" w:eastAsia="zh-CN" w:bidi="ar"/>
        </w:rPr>
        <w:t>第一笔款项（30%）：合同签订后，供应商开具合法有效的等额发票，采购方（三亚亚沙会组委会）收到发票后支付合同总金额的30%；第二笔款项（40%）：活动启动前3天，供应商完成所有物资交付、场地对接工作，经采购方初步验收后，开具合法有效的等额发票，采购方收到发票后支付合同总金额的40%；第三笔款项（30%）：活动全部完成并通过采购方验收合格后，供应商开具合法有效的剩余金额发票，采购方收到发票后支付合同剩余30%尾款；项目实际付款金额不超过合同总金额，所有费用按实际发生情况据实结算。</w:t>
      </w:r>
    </w:p>
    <w:p w14:paraId="46350687">
      <w:pPr>
        <w:keepNext w:val="0"/>
        <w:keepLines w:val="0"/>
        <w:pageBreakBefore w:val="0"/>
        <w:widowControl w:val="0"/>
        <w:kinsoku/>
        <w:wordWrap/>
        <w:overflowPunct/>
        <w:topLinePunct w:val="0"/>
        <w:bidi w:val="0"/>
        <w:snapToGrid/>
        <w:spacing w:after="0" w:line="578" w:lineRule="exact"/>
        <w:ind w:firstLine="640" w:firstLineChars="200"/>
        <w:jc w:val="left"/>
        <w:textAlignment w:val="auto"/>
        <w:outlineLvl w:val="9"/>
        <w:rPr>
          <w:rFonts w:hint="eastAsia" w:ascii="楷体_GB2312" w:hAnsi="楷体_GB2312" w:eastAsia="楷体_GB2312" w:cs="楷体_GB2312"/>
          <w:b w:val="0"/>
          <w:bCs w:val="0"/>
          <w:spacing w:val="-8"/>
          <w:sz w:val="32"/>
          <w:szCs w:val="32"/>
        </w:rPr>
      </w:pPr>
      <w:bookmarkStart w:id="43" w:name="_Toc8561"/>
      <w:bookmarkStart w:id="44" w:name="_Toc9757"/>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val="en-US" w:eastAsia="zh-CN"/>
        </w:rPr>
        <w:t>三</w:t>
      </w:r>
      <w:r>
        <w:rPr>
          <w:rFonts w:hint="eastAsia" w:ascii="楷体_GB2312" w:hAnsi="楷体_GB2312" w:eastAsia="楷体_GB2312" w:cs="楷体_GB2312"/>
          <w:b w:val="0"/>
          <w:bCs w:val="0"/>
          <w:sz w:val="32"/>
          <w:szCs w:val="32"/>
        </w:rPr>
        <w:t>）活动</w:t>
      </w:r>
      <w:r>
        <w:rPr>
          <w:rFonts w:hint="eastAsia" w:ascii="楷体_GB2312" w:hAnsi="楷体_GB2312" w:eastAsia="楷体_GB2312" w:cs="楷体_GB2312"/>
          <w:b w:val="0"/>
          <w:bCs w:val="0"/>
          <w:spacing w:val="-8"/>
          <w:sz w:val="32"/>
          <w:szCs w:val="32"/>
        </w:rPr>
        <w:t>验收：</w:t>
      </w:r>
      <w:bookmarkEnd w:id="43"/>
      <w:bookmarkEnd w:id="44"/>
    </w:p>
    <w:p w14:paraId="7F4C98CC">
      <w:pPr>
        <w:keepNext w:val="0"/>
        <w:keepLines w:val="0"/>
        <w:pageBreakBefore w:val="0"/>
        <w:widowControl w:val="0"/>
        <w:kinsoku/>
        <w:wordWrap/>
        <w:overflowPunct/>
        <w:topLinePunct w:val="0"/>
        <w:bidi w:val="0"/>
        <w:snapToGrid/>
        <w:spacing w:after="0" w:line="578" w:lineRule="exact"/>
        <w:ind w:firstLine="608" w:firstLineChars="200"/>
        <w:jc w:val="left"/>
        <w:textAlignment w:val="auto"/>
        <w:outlineLvl w:val="9"/>
        <w:rPr>
          <w:rFonts w:hint="eastAsia" w:ascii="仿宋_GB2312" w:hAnsi="仿宋_GB2312" w:eastAsia="仿宋_GB2312" w:cs="仿宋_GB2312"/>
          <w:color w:val="000000"/>
          <w:kern w:val="0"/>
          <w:sz w:val="32"/>
          <w:szCs w:val="32"/>
          <w:lang w:bidi="en-US"/>
        </w:rPr>
      </w:pPr>
      <w:bookmarkStart w:id="45" w:name="_Toc13235"/>
      <w:bookmarkStart w:id="46" w:name="_Toc11291"/>
      <w:r>
        <w:rPr>
          <w:rFonts w:hint="eastAsia" w:ascii="仿宋_GB2312" w:hAnsi="仿宋_GB2312" w:eastAsia="仿宋_GB2312" w:cs="仿宋_GB2312"/>
          <w:spacing w:val="-8"/>
          <w:sz w:val="32"/>
          <w:szCs w:val="32"/>
        </w:rPr>
        <w:t>1.验收小组由3人及以上组成。验收小组</w:t>
      </w:r>
      <w:r>
        <w:rPr>
          <w:rFonts w:hint="eastAsia" w:ascii="仿宋_GB2312" w:hAnsi="仿宋_GB2312" w:eastAsia="仿宋_GB2312" w:cs="仿宋_GB2312"/>
          <w:color w:val="000000" w:themeColor="text1"/>
          <w:sz w:val="32"/>
          <w:szCs w:val="32"/>
          <w14:textFill>
            <w14:solidFill>
              <w14:schemeClr w14:val="tx1"/>
            </w14:solidFill>
          </w14:textFill>
        </w:rPr>
        <w:t>按照</w:t>
      </w:r>
      <w:r>
        <w:rPr>
          <w:rFonts w:hint="eastAsia" w:ascii="仿宋_GB2312" w:hAnsi="仿宋_GB2312" w:eastAsia="仿宋_GB2312" w:cs="仿宋_GB2312"/>
          <w:bCs/>
          <w:color w:val="000000"/>
          <w:sz w:val="32"/>
          <w:szCs w:val="32"/>
        </w:rPr>
        <w:t>《</w:t>
      </w:r>
      <w:r>
        <w:rPr>
          <w:rFonts w:hint="eastAsia" w:eastAsia="仿宋_GB2312"/>
          <w:color w:val="000000"/>
          <w:kern w:val="0"/>
          <w:sz w:val="32"/>
          <w:szCs w:val="32"/>
          <w:lang w:bidi="en-US"/>
        </w:rPr>
        <w:t>第六届亚洲沙滩运动会赞助企业市场推广场地租赁及执行项目</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服务合作合同</w:t>
      </w:r>
      <w:r>
        <w:rPr>
          <w:rFonts w:hint="eastAsia" w:ascii="仿宋_GB2312" w:hAnsi="仿宋_GB2312" w:eastAsia="仿宋_GB2312" w:cs="仿宋_GB2312"/>
          <w:bCs/>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中的服务内容，对</w:t>
      </w:r>
      <w:r>
        <w:rPr>
          <w:rFonts w:hint="eastAsia" w:ascii="仿宋_GB2312" w:hAnsi="仿宋_GB2312" w:eastAsia="仿宋_GB2312" w:cs="仿宋_GB2312"/>
          <w:spacing w:val="-8"/>
          <w:sz w:val="32"/>
          <w:szCs w:val="32"/>
        </w:rPr>
        <w:t>服务质量、现场效果、演出完成情况进行检</w:t>
      </w:r>
      <w:r>
        <w:rPr>
          <w:rFonts w:hint="eastAsia" w:ascii="仿宋_GB2312" w:hAnsi="仿宋_GB2312" w:eastAsia="仿宋_GB2312" w:cs="仿宋_GB2312"/>
          <w:color w:val="000000"/>
          <w:kern w:val="0"/>
          <w:sz w:val="32"/>
          <w:szCs w:val="32"/>
          <w:lang w:bidi="en-US"/>
        </w:rPr>
        <w:t>验。乙方须派指定人员现场共同验收。</w:t>
      </w:r>
      <w:bookmarkEnd w:id="45"/>
      <w:bookmarkEnd w:id="46"/>
    </w:p>
    <w:p w14:paraId="2189834C">
      <w:pPr>
        <w:keepNext w:val="0"/>
        <w:keepLines w:val="0"/>
        <w:pageBreakBefore w:val="0"/>
        <w:widowControl w:val="0"/>
        <w:kinsoku/>
        <w:wordWrap/>
        <w:overflowPunct/>
        <w:topLinePunct w:val="0"/>
        <w:bidi w:val="0"/>
        <w:snapToGrid/>
        <w:spacing w:after="0" w:line="578" w:lineRule="exact"/>
        <w:ind w:firstLine="640" w:firstLineChars="200"/>
        <w:jc w:val="left"/>
        <w:textAlignment w:val="auto"/>
        <w:outlineLvl w:val="9"/>
        <w:rPr>
          <w:rFonts w:hint="eastAsia" w:ascii="仿宋_GB2312" w:hAnsi="仿宋_GB2312" w:eastAsia="仿宋_GB2312" w:cs="仿宋_GB2312"/>
          <w:sz w:val="32"/>
          <w:szCs w:val="32"/>
        </w:rPr>
      </w:pPr>
      <w:bookmarkStart w:id="47" w:name="_Toc19137"/>
      <w:bookmarkStart w:id="48" w:name="_Toc30752"/>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.采购人可以独立邀请第三方参与验收。验收出现争议时，服务单位可以与采购人协商共同邀请第三方参与验收。</w:t>
      </w:r>
      <w:bookmarkEnd w:id="47"/>
      <w:bookmarkEnd w:id="48"/>
    </w:p>
    <w:p w14:paraId="64BA5D9D">
      <w:pPr>
        <w:keepNext w:val="0"/>
        <w:keepLines w:val="0"/>
        <w:pageBreakBefore w:val="0"/>
        <w:widowControl w:val="0"/>
        <w:kinsoku/>
        <w:wordWrap/>
        <w:overflowPunct/>
        <w:topLinePunct w:val="0"/>
        <w:bidi w:val="0"/>
        <w:snapToGrid/>
        <w:spacing w:after="0" w:line="578" w:lineRule="exact"/>
        <w:ind w:firstLine="640" w:firstLineChars="200"/>
        <w:jc w:val="left"/>
        <w:textAlignment w:val="auto"/>
        <w:outlineLvl w:val="9"/>
        <w:rPr>
          <w:rFonts w:hint="eastAsia" w:ascii="仿宋_GB2312" w:hAnsi="仿宋_GB2312" w:eastAsia="仿宋_GB2312" w:cs="仿宋_GB2312"/>
          <w:color w:val="000000"/>
          <w:kern w:val="0"/>
          <w:sz w:val="32"/>
          <w:szCs w:val="32"/>
          <w:lang w:bidi="en-US"/>
        </w:rPr>
      </w:pPr>
      <w:bookmarkStart w:id="49" w:name="_Toc29755"/>
      <w:bookmarkStart w:id="50" w:name="_Toc22480"/>
      <w:r>
        <w:rPr>
          <w:rFonts w:hint="eastAsia" w:ascii="仿宋_GB2312" w:hAnsi="仿宋_GB2312" w:eastAsia="仿宋_GB2312" w:cs="仿宋_GB2312"/>
          <w:color w:val="000000"/>
          <w:kern w:val="0"/>
          <w:sz w:val="32"/>
          <w:szCs w:val="32"/>
          <w:lang w:bidi="en-US"/>
        </w:rPr>
        <w:t>验收结束后，验收小组应当出具验收报告。验收小组成员应当在验收报告上签字，并承担相应的法律责任。</w:t>
      </w:r>
      <w:bookmarkEnd w:id="49"/>
      <w:bookmarkEnd w:id="50"/>
    </w:p>
    <w:p w14:paraId="4C5833AE">
      <w:pPr>
        <w:pStyle w:val="9"/>
        <w:keepNext w:val="0"/>
        <w:keepLines w:val="0"/>
        <w:pageBreakBefore w:val="0"/>
        <w:widowControl w:val="0"/>
        <w:kinsoku/>
        <w:wordWrap/>
        <w:overflowPunct/>
        <w:topLinePunct w:val="0"/>
        <w:bidi w:val="0"/>
        <w:snapToGrid/>
        <w:spacing w:after="0" w:line="578" w:lineRule="exact"/>
        <w:ind w:left="0" w:firstLine="643" w:firstLineChars="200"/>
        <w:textAlignment w:val="auto"/>
        <w:outlineLvl w:val="0"/>
        <w:rPr>
          <w:rFonts w:ascii="Times New Roman" w:hAnsi="Times New Roman" w:eastAsia="仿宋_GB2312"/>
          <w:b/>
          <w:color w:val="000000" w:themeColor="text1"/>
          <w:sz w:val="32"/>
          <w:lang w:val="en-US"/>
          <w14:textFill>
            <w14:solidFill>
              <w14:schemeClr w14:val="tx1"/>
            </w14:solidFill>
          </w14:textFill>
        </w:rPr>
      </w:pPr>
      <w:bookmarkStart w:id="51" w:name="_Toc18123"/>
      <w:bookmarkStart w:id="52" w:name="_Toc29313"/>
      <w:bookmarkStart w:id="53" w:name="_Toc12534"/>
      <w:bookmarkStart w:id="54" w:name="_Toc9226"/>
      <w:r>
        <w:rPr>
          <w:rFonts w:hint="eastAsia" w:ascii="Times New Roman" w:hAnsi="Times New Roman" w:eastAsia="仿宋_GB2312"/>
          <w:b/>
          <w:color w:val="000000" w:themeColor="text1"/>
          <w:sz w:val="32"/>
          <w:lang w:val="en-US" w:eastAsia="zh-CN"/>
          <w14:textFill>
            <w14:solidFill>
              <w14:schemeClr w14:val="tx1"/>
            </w14:solidFill>
          </w14:textFill>
        </w:rPr>
        <w:t>三</w:t>
      </w:r>
      <w:r>
        <w:rPr>
          <w:rFonts w:hint="eastAsia" w:ascii="Times New Roman" w:hAnsi="Times New Roman" w:eastAsia="仿宋_GB2312"/>
          <w:b/>
          <w:color w:val="000000" w:themeColor="text1"/>
          <w:sz w:val="32"/>
          <w:lang w:val="en-US"/>
          <w14:textFill>
            <w14:solidFill>
              <w14:schemeClr w14:val="tx1"/>
            </w14:solidFill>
          </w14:textFill>
        </w:rPr>
        <w:t>、采购范围</w:t>
      </w:r>
      <w:bookmarkEnd w:id="51"/>
      <w:bookmarkEnd w:id="52"/>
      <w:bookmarkEnd w:id="53"/>
      <w:bookmarkEnd w:id="54"/>
    </w:p>
    <w:p w14:paraId="74B3ADEC">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Fonts w:hint="eastAsia" w:ascii="楷体_GB2312" w:hAnsi="楷体_GB2312" w:eastAsia="楷体_GB2312" w:cs="楷体_GB2312"/>
          <w:kern w:val="0"/>
          <w:sz w:val="32"/>
          <w:szCs w:val="32"/>
          <w:lang w:val="en-US" w:eastAsia="zh-CN" w:bidi="ar"/>
        </w:rPr>
      </w:pPr>
      <w:r>
        <w:rPr>
          <w:rFonts w:hint="eastAsia" w:ascii="楷体_GB2312" w:hAnsi="楷体_GB2312" w:eastAsia="楷体_GB2312" w:cs="楷体_GB2312"/>
          <w:kern w:val="0"/>
          <w:sz w:val="32"/>
          <w:szCs w:val="32"/>
          <w:lang w:val="en-US" w:eastAsia="zh-CN" w:bidi="ar"/>
        </w:rPr>
        <w:t>（一）场地整体规划</w:t>
      </w:r>
    </w:p>
    <w:p w14:paraId="0E0D3640">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本次租赁的三亚天悦城外广场600平方米场地，采用“集中布局、分区管控”的原则，兼顾企业推广需求与现场通行效率，合理划分展位区域、公共通道、应急通道及服务区域，确保场地利用最大化、布局规范化。</w:t>
      </w:r>
    </w:p>
    <w:p w14:paraId="68209C1D">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Fonts w:hint="eastAsia" w:ascii="楷体_GB2312" w:hAnsi="楷体_GB2312" w:eastAsia="楷体_GB2312" w:cs="楷体_GB2312"/>
          <w:kern w:val="0"/>
          <w:sz w:val="32"/>
          <w:szCs w:val="32"/>
          <w:lang w:val="en-US" w:eastAsia="zh-CN" w:bidi="ar"/>
        </w:rPr>
      </w:pPr>
      <w:r>
        <w:rPr>
          <w:rFonts w:hint="eastAsia" w:ascii="楷体_GB2312" w:hAnsi="楷体_GB2312" w:eastAsia="楷体_GB2312" w:cs="楷体_GB2312"/>
          <w:kern w:val="0"/>
          <w:sz w:val="32"/>
          <w:szCs w:val="32"/>
          <w:lang w:val="en-US" w:eastAsia="zh-CN" w:bidi="ar"/>
        </w:rPr>
        <w:t>（二）展位设置标准</w:t>
      </w:r>
    </w:p>
    <w:p w14:paraId="1DCED0E0">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1.展位规格：为官方高级合作伙伴、官方合作伙伴、官方赞助商提供独立展位，每个展位采用3×3平方米标准帐篷搭建，单个展位面积9平方米，满足企业展示、咨询、互动等基础推广需求。帐篷选用户外防水、防紫外线、抗风材质，确保使用安全稳定。</w:t>
      </w:r>
    </w:p>
    <w:p w14:paraId="76F70BCF">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2.布局要求：展位呈整齐排列，相邻展位间距不小于1.5米，预留宽度不小于3米的主公共通道，确保人流顺畅；在场地内设置活动龙门架、引导牌、道旗，引导赞助企业及市民、游客有序入场。</w:t>
      </w:r>
    </w:p>
    <w:p w14:paraId="0100E80E">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3.配套设施：每个展位配备基础供电接口（满足企业展示设备、照明等用电需求）；公共区域设置打卡墙、垃圾桶等配套设施，提升现场体验感。</w:t>
      </w:r>
    </w:p>
    <w:p w14:paraId="02864498">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Fonts w:hint="eastAsia" w:ascii="楷体_GB2312" w:hAnsi="楷体_GB2312" w:eastAsia="楷体_GB2312" w:cs="楷体_GB2312"/>
          <w:kern w:val="0"/>
          <w:sz w:val="32"/>
          <w:szCs w:val="32"/>
          <w:lang w:val="en-US" w:eastAsia="zh-CN" w:bidi="ar"/>
        </w:rPr>
      </w:pPr>
      <w:r>
        <w:rPr>
          <w:rFonts w:hint="eastAsia" w:ascii="楷体_GB2312" w:hAnsi="楷体_GB2312" w:eastAsia="楷体_GB2312" w:cs="楷体_GB2312"/>
          <w:kern w:val="0"/>
          <w:sz w:val="32"/>
          <w:szCs w:val="32"/>
          <w:lang w:val="en-US" w:eastAsia="zh-CN" w:bidi="ar"/>
        </w:rPr>
        <w:t>（三）场地布置要求</w:t>
      </w:r>
    </w:p>
    <w:p w14:paraId="668EF410">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1.统一标准：所有帐篷搭建需符合安全规范，帐篷外部可标注企业名称及品牌标识，但需提前提交设计方案，经市场开发部审核通过后实施。</w:t>
      </w:r>
    </w:p>
    <w:p w14:paraId="6DA9E82F">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2.企业自主布置：各赞助企业可在自身展位内进行个性化布置，摆放产品展示、宣传物料、互动道具等，但不得超出展位范围，不得破坏场地设施及周边环境，不得设置违规宣传内容。</w:t>
      </w:r>
    </w:p>
    <w:p w14:paraId="091F6C25">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3.氛围融合：场地整体布置需融入三亚亚沙会主视觉元素（如吉祥物“亚亚”、会徽、滨海风光等），与企业品牌展示有机结合，营造“赛事+品牌”的浓厚推广氛围，实现赛事形象与企业品牌的良性联动。</w:t>
      </w:r>
    </w:p>
    <w:p w14:paraId="045D85D3">
      <w:pPr>
        <w:keepNext w:val="0"/>
        <w:keepLines w:val="0"/>
        <w:pageBreakBefore w:val="0"/>
        <w:widowControl w:val="0"/>
        <w:kinsoku/>
        <w:wordWrap/>
        <w:overflowPunct/>
        <w:topLinePunct w:val="0"/>
        <w:autoSpaceDE w:val="0"/>
        <w:autoSpaceDN w:val="0"/>
        <w:bidi w:val="0"/>
        <w:adjustRightInd w:val="0"/>
        <w:snapToGrid/>
        <w:spacing w:after="0" w:line="578" w:lineRule="exact"/>
        <w:ind w:firstLine="643" w:firstLineChars="200"/>
        <w:textAlignment w:val="auto"/>
        <w:outlineLvl w:val="0"/>
        <w:rPr>
          <w:rFonts w:eastAsia="仿宋_GB2312"/>
          <w:b/>
          <w:color w:val="000000" w:themeColor="text1"/>
          <w:sz w:val="32"/>
          <w:szCs w:val="32"/>
          <w14:textFill>
            <w14:solidFill>
              <w14:schemeClr w14:val="tx1"/>
            </w14:solidFill>
          </w14:textFill>
        </w:rPr>
      </w:pPr>
      <w:bookmarkStart w:id="55" w:name="_Toc7552"/>
      <w:bookmarkStart w:id="56" w:name="_Toc23074"/>
      <w:bookmarkStart w:id="57" w:name="_Toc25378"/>
      <w:bookmarkStart w:id="58" w:name="_Toc8977"/>
      <w:r>
        <w:rPr>
          <w:rFonts w:hint="eastAsia" w:eastAsia="仿宋_GB2312"/>
          <w:b/>
          <w:color w:val="000000" w:themeColor="text1"/>
          <w:sz w:val="32"/>
          <w:szCs w:val="32"/>
          <w:lang w:val="en-US" w:eastAsia="zh-CN"/>
          <w14:textFill>
            <w14:solidFill>
              <w14:schemeClr w14:val="tx1"/>
            </w14:solidFill>
          </w14:textFill>
        </w:rPr>
        <w:t>四</w:t>
      </w:r>
      <w:r>
        <w:rPr>
          <w:rFonts w:hint="eastAsia" w:eastAsia="仿宋_GB2312"/>
          <w:b/>
          <w:color w:val="000000" w:themeColor="text1"/>
          <w:sz w:val="32"/>
          <w:szCs w:val="32"/>
          <w14:textFill>
            <w14:solidFill>
              <w14:schemeClr w14:val="tx1"/>
            </w14:solidFill>
          </w14:textFill>
        </w:rPr>
        <w:t>、服务内容</w:t>
      </w:r>
      <w:bookmarkEnd w:id="55"/>
      <w:bookmarkEnd w:id="56"/>
      <w:bookmarkEnd w:id="57"/>
      <w:bookmarkEnd w:id="58"/>
    </w:p>
    <w:p w14:paraId="44372693">
      <w:pPr>
        <w:pStyle w:val="9"/>
        <w:keepNext w:val="0"/>
        <w:keepLines w:val="0"/>
        <w:pageBreakBefore w:val="0"/>
        <w:widowControl w:val="0"/>
        <w:kinsoku/>
        <w:wordWrap/>
        <w:overflowPunct/>
        <w:topLinePunct w:val="0"/>
        <w:bidi w:val="0"/>
        <w:snapToGrid/>
        <w:spacing w:after="0" w:line="578" w:lineRule="exact"/>
        <w:ind w:left="0" w:firstLine="640" w:firstLineChars="200"/>
        <w:textAlignment w:val="auto"/>
        <w:outlineLvl w:val="9"/>
        <w:rPr>
          <w:rFonts w:hint="eastAsia" w:ascii="楷体_GB2312" w:hAnsi="楷体_GB2312" w:eastAsia="楷体_GB2312" w:cs="楷体_GB2312"/>
          <w:bCs/>
          <w:sz w:val="32"/>
          <w:lang w:val="en-US"/>
        </w:rPr>
      </w:pPr>
      <w:bookmarkStart w:id="59" w:name="_Toc19090"/>
      <w:bookmarkStart w:id="60" w:name="_Toc26558"/>
      <w:bookmarkStart w:id="61" w:name="_Toc1039"/>
      <w:r>
        <w:rPr>
          <w:rFonts w:hint="eastAsia" w:ascii="楷体_GB2312" w:hAnsi="楷体_GB2312" w:eastAsia="楷体_GB2312" w:cs="楷体_GB2312"/>
          <w:bCs/>
          <w:sz w:val="32"/>
          <w:lang w:val="en-US"/>
        </w:rPr>
        <w:t>（一）总体项目管理</w:t>
      </w:r>
      <w:bookmarkEnd w:id="59"/>
      <w:bookmarkEnd w:id="60"/>
      <w:bookmarkEnd w:id="61"/>
    </w:p>
    <w:p w14:paraId="4AE90C26">
      <w:pPr>
        <w:keepNext w:val="0"/>
        <w:keepLines w:val="0"/>
        <w:pageBreakBefore w:val="0"/>
        <w:widowControl w:val="0"/>
        <w:kinsoku/>
        <w:wordWrap/>
        <w:overflowPunct/>
        <w:topLinePunct w:val="0"/>
        <w:bidi w:val="0"/>
        <w:snapToGrid/>
        <w:spacing w:after="0" w:line="578" w:lineRule="exact"/>
        <w:ind w:firstLine="640" w:firstLineChars="200"/>
        <w:jc w:val="left"/>
        <w:textAlignment w:val="auto"/>
        <w:outlineLvl w:val="9"/>
        <w:rPr>
          <w:rFonts w:hint="eastAsia" w:ascii="仿宋_GB2312" w:hAnsi="仿宋_GB2312" w:eastAsia="仿宋_GB2312" w:cs="仿宋_GB2312"/>
          <w:sz w:val="32"/>
          <w:szCs w:val="32"/>
          <w:lang w:val="en-US"/>
          <w14:ligatures w14:val="standardContextual"/>
        </w:rPr>
      </w:pPr>
      <w:bookmarkStart w:id="62" w:name="_Toc5116"/>
      <w:bookmarkStart w:id="63" w:name="_Toc7393"/>
      <w:r>
        <w:rPr>
          <w:rFonts w:hint="eastAsia" w:ascii="仿宋_GB2312" w:hAnsi="仿宋_GB2312" w:eastAsia="仿宋_GB2312" w:cs="仿宋_GB2312"/>
          <w:sz w:val="32"/>
          <w:szCs w:val="32"/>
          <w:lang w:val="en-US"/>
          <w14:ligatures w14:val="standardContextual"/>
        </w:rPr>
        <w:t>供应商根据《</w:t>
      </w:r>
      <w:r>
        <w:rPr>
          <w:rFonts w:hint="eastAsia" w:ascii="仿宋_GB2312" w:hAnsi="仿宋_GB2312" w:eastAsia="仿宋_GB2312" w:cs="仿宋_GB2312"/>
          <w:sz w:val="32"/>
          <w:szCs w:val="32"/>
          <w:lang w:val="en-US" w:eastAsia="zh-CN"/>
        </w:rPr>
        <w:t>第六届亚洲沙滩运动会赞助企业市场推广场地租赁及执行</w:t>
      </w:r>
      <w:r>
        <w:rPr>
          <w:rFonts w:hint="eastAsia" w:ascii="仿宋_GB2312" w:hAnsi="仿宋_GB2312" w:eastAsia="仿宋_GB2312" w:cs="仿宋_GB2312"/>
          <w:sz w:val="32"/>
          <w:szCs w:val="32"/>
          <w:lang w:val="en-US"/>
          <w14:ligatures w14:val="standardContextual"/>
        </w:rPr>
        <w:t>方案》的要求，负责制定项目管理计划和实施步骤，在采购人的指导下成立工作团队具体负责各项工作。</w:t>
      </w:r>
      <w:bookmarkEnd w:id="62"/>
      <w:bookmarkEnd w:id="63"/>
    </w:p>
    <w:p w14:paraId="58FCF318">
      <w:pPr>
        <w:pStyle w:val="9"/>
        <w:keepNext w:val="0"/>
        <w:keepLines w:val="0"/>
        <w:pageBreakBefore w:val="0"/>
        <w:widowControl w:val="0"/>
        <w:kinsoku/>
        <w:wordWrap/>
        <w:overflowPunct/>
        <w:topLinePunct w:val="0"/>
        <w:bidi w:val="0"/>
        <w:snapToGrid/>
        <w:spacing w:after="0" w:line="578" w:lineRule="exact"/>
        <w:ind w:left="0" w:firstLine="640" w:firstLineChars="200"/>
        <w:textAlignment w:val="auto"/>
        <w:outlineLvl w:val="9"/>
        <w:rPr>
          <w:rFonts w:hint="eastAsia" w:ascii="楷体_GB2312" w:hAnsi="楷体_GB2312" w:eastAsia="楷体_GB2312" w:cs="楷体_GB2312"/>
          <w:bCs/>
          <w:sz w:val="32"/>
          <w:lang w:val="en-US"/>
        </w:rPr>
      </w:pPr>
      <w:bookmarkStart w:id="64" w:name="_Toc20908"/>
      <w:bookmarkStart w:id="65" w:name="_Toc28616"/>
      <w:bookmarkStart w:id="66" w:name="_Toc8322"/>
      <w:r>
        <w:rPr>
          <w:rFonts w:hint="eastAsia" w:ascii="楷体_GB2312" w:hAnsi="楷体_GB2312" w:eastAsia="楷体_GB2312" w:cs="楷体_GB2312"/>
          <w:bCs/>
          <w:sz w:val="32"/>
          <w:lang w:val="en-US"/>
        </w:rPr>
        <w:t>（二）方案编制</w:t>
      </w:r>
      <w:bookmarkEnd w:id="64"/>
      <w:bookmarkEnd w:id="65"/>
      <w:bookmarkEnd w:id="66"/>
    </w:p>
    <w:p w14:paraId="35F802BD">
      <w:pPr>
        <w:keepNext w:val="0"/>
        <w:keepLines w:val="0"/>
        <w:pageBreakBefore w:val="0"/>
        <w:widowControl w:val="0"/>
        <w:kinsoku/>
        <w:wordWrap/>
        <w:overflowPunct/>
        <w:topLinePunct w:val="0"/>
        <w:bidi w:val="0"/>
        <w:snapToGrid/>
        <w:spacing w:after="0" w:line="578" w:lineRule="exact"/>
        <w:ind w:firstLine="640" w:firstLineChars="200"/>
        <w:jc w:val="left"/>
        <w:textAlignment w:val="auto"/>
        <w:outlineLvl w:val="9"/>
        <w:rPr>
          <w:rFonts w:hint="eastAsia" w:ascii="仿宋_GB2312" w:hAnsi="仿宋_GB2312" w:eastAsia="仿宋_GB2312" w:cs="仿宋_GB2312"/>
          <w:sz w:val="32"/>
          <w:szCs w:val="32"/>
          <w:lang w:val="en-US"/>
          <w14:ligatures w14:val="standardContextual"/>
        </w:rPr>
      </w:pPr>
      <w:bookmarkStart w:id="67" w:name="_Toc15248"/>
      <w:bookmarkStart w:id="68" w:name="_Toc18642"/>
      <w:r>
        <w:rPr>
          <w:rFonts w:hint="eastAsia" w:ascii="仿宋_GB2312" w:hAnsi="仿宋_GB2312" w:eastAsia="仿宋_GB2312" w:cs="仿宋_GB2312"/>
          <w:sz w:val="32"/>
          <w:szCs w:val="32"/>
          <w:lang w:val="en-US"/>
          <w14:ligatures w14:val="standardContextual"/>
        </w:rPr>
        <w:t>1.供应商负责</w:t>
      </w:r>
      <w:r>
        <w:rPr>
          <w:rFonts w:hint="eastAsia" w:ascii="仿宋_GB2312" w:hAnsi="仿宋_GB2312" w:eastAsia="仿宋_GB2312" w:cs="仿宋_GB2312"/>
          <w:sz w:val="32"/>
          <w:szCs w:val="32"/>
          <w:lang w:val="en-US" w:eastAsia="zh-CN"/>
        </w:rPr>
        <w:t>第六届亚洲沙滩运动会赞助企业市场推广场地租赁及执行</w:t>
      </w:r>
      <w:r>
        <w:rPr>
          <w:rFonts w:hint="eastAsia" w:ascii="仿宋_GB2312" w:hAnsi="仿宋_GB2312" w:eastAsia="仿宋_GB2312" w:cs="仿宋_GB2312"/>
          <w:sz w:val="32"/>
          <w:szCs w:val="32"/>
          <w:lang w:val="en-US"/>
          <w14:ligatures w14:val="standardContextual"/>
        </w:rPr>
        <w:t>方案的编制，各种细化方案的编制；</w:t>
      </w:r>
      <w:bookmarkEnd w:id="67"/>
      <w:bookmarkEnd w:id="68"/>
    </w:p>
    <w:p w14:paraId="5D185ED4">
      <w:pPr>
        <w:keepNext w:val="0"/>
        <w:keepLines w:val="0"/>
        <w:pageBreakBefore w:val="0"/>
        <w:widowControl w:val="0"/>
        <w:kinsoku/>
        <w:wordWrap/>
        <w:overflowPunct/>
        <w:topLinePunct w:val="0"/>
        <w:bidi w:val="0"/>
        <w:snapToGrid/>
        <w:spacing w:after="0" w:line="578" w:lineRule="exact"/>
        <w:ind w:firstLine="640" w:firstLineChars="200"/>
        <w:jc w:val="left"/>
        <w:textAlignment w:val="auto"/>
        <w:outlineLvl w:val="9"/>
        <w:rPr>
          <w:rFonts w:hint="eastAsia" w:ascii="仿宋_GB2312" w:hAnsi="仿宋_GB2312" w:eastAsia="仿宋_GB2312" w:cs="仿宋_GB2312"/>
          <w:sz w:val="32"/>
          <w:szCs w:val="32"/>
          <w:lang w:val="en-US"/>
          <w14:ligatures w14:val="standardContextual"/>
        </w:rPr>
      </w:pPr>
      <w:bookmarkStart w:id="69" w:name="_Toc3498"/>
      <w:bookmarkStart w:id="70" w:name="_Toc30825"/>
      <w:r>
        <w:rPr>
          <w:rFonts w:hint="eastAsia" w:ascii="仿宋_GB2312" w:hAnsi="仿宋_GB2312" w:eastAsia="仿宋_GB2312" w:cs="仿宋_GB2312"/>
          <w:sz w:val="32"/>
          <w:szCs w:val="32"/>
          <w:lang w:val="en-US"/>
          <w14:ligatures w14:val="standardContextual"/>
        </w:rPr>
        <w:t>2.供应商负责各种工作预案的编制及现场执行。</w:t>
      </w:r>
      <w:bookmarkEnd w:id="69"/>
      <w:bookmarkEnd w:id="70"/>
    </w:p>
    <w:p w14:paraId="0D46EC42">
      <w:pPr>
        <w:pStyle w:val="9"/>
        <w:keepNext w:val="0"/>
        <w:keepLines w:val="0"/>
        <w:pageBreakBefore w:val="0"/>
        <w:widowControl w:val="0"/>
        <w:kinsoku/>
        <w:wordWrap/>
        <w:overflowPunct/>
        <w:topLinePunct w:val="0"/>
        <w:bidi w:val="0"/>
        <w:snapToGrid/>
        <w:spacing w:after="0" w:line="578" w:lineRule="exact"/>
        <w:ind w:left="0" w:firstLine="640" w:firstLineChars="200"/>
        <w:textAlignment w:val="auto"/>
        <w:outlineLvl w:val="9"/>
        <w:rPr>
          <w:rFonts w:hint="eastAsia" w:ascii="楷体_GB2312" w:hAnsi="楷体_GB2312" w:eastAsia="楷体_GB2312" w:cs="楷体_GB2312"/>
          <w:bCs/>
          <w:sz w:val="32"/>
          <w:lang w:val="en-US"/>
        </w:rPr>
      </w:pPr>
      <w:bookmarkStart w:id="71" w:name="_Toc22587"/>
      <w:bookmarkStart w:id="72" w:name="_Toc20350"/>
      <w:bookmarkStart w:id="73" w:name="_Toc32043"/>
      <w:r>
        <w:rPr>
          <w:rFonts w:hint="eastAsia" w:ascii="楷体_GB2312" w:hAnsi="楷体_GB2312" w:eastAsia="楷体_GB2312" w:cs="楷体_GB2312"/>
          <w:bCs/>
          <w:sz w:val="32"/>
          <w:lang w:val="en-US"/>
        </w:rPr>
        <w:t>（三）团队组建及活动执行</w:t>
      </w:r>
      <w:bookmarkEnd w:id="71"/>
      <w:bookmarkEnd w:id="72"/>
      <w:bookmarkEnd w:id="73"/>
    </w:p>
    <w:p w14:paraId="2386C40D">
      <w:pPr>
        <w:keepNext w:val="0"/>
        <w:keepLines w:val="0"/>
        <w:pageBreakBefore w:val="0"/>
        <w:widowControl w:val="0"/>
        <w:kinsoku/>
        <w:wordWrap/>
        <w:overflowPunct/>
        <w:topLinePunct w:val="0"/>
        <w:bidi w:val="0"/>
        <w:snapToGrid/>
        <w:spacing w:after="0" w:line="578" w:lineRule="exact"/>
        <w:ind w:firstLine="640" w:firstLineChars="200"/>
        <w:jc w:val="left"/>
        <w:textAlignment w:val="auto"/>
        <w:outlineLvl w:val="9"/>
        <w:rPr>
          <w:rFonts w:hint="default" w:ascii="仿宋_GB2312" w:hAnsi="仿宋_GB2312" w:eastAsia="仿宋_GB2312" w:cs="仿宋_GB2312"/>
          <w:sz w:val="32"/>
          <w:szCs w:val="32"/>
          <w14:ligatures w14:val="standardContextual"/>
        </w:rPr>
      </w:pPr>
      <w:bookmarkStart w:id="74" w:name="_Toc15326"/>
      <w:bookmarkStart w:id="75" w:name="_Toc20702"/>
      <w:r>
        <w:rPr>
          <w:rFonts w:hint="eastAsia" w:ascii="仿宋_GB2312" w:hAnsi="仿宋_GB2312" w:eastAsia="仿宋_GB2312" w:cs="仿宋_GB2312"/>
          <w:sz w:val="32"/>
          <w:szCs w:val="32"/>
          <w:lang w:val="en-US"/>
          <w14:ligatures w14:val="standardContextual"/>
        </w:rPr>
        <w:t>供应商应根据采购人的要求，组建工作团队，负责各小组工作的实施，制定相关工作计划和具体任务，承担因此产生的一切费用。</w:t>
      </w:r>
      <w:bookmarkEnd w:id="74"/>
      <w:bookmarkEnd w:id="75"/>
    </w:p>
    <w:p w14:paraId="48182FD4">
      <w:pPr>
        <w:pStyle w:val="9"/>
        <w:keepNext w:val="0"/>
        <w:keepLines w:val="0"/>
        <w:pageBreakBefore w:val="0"/>
        <w:widowControl w:val="0"/>
        <w:numPr>
          <w:ilvl w:val="0"/>
          <w:numId w:val="0"/>
        </w:numPr>
        <w:kinsoku/>
        <w:wordWrap/>
        <w:overflowPunct/>
        <w:topLinePunct w:val="0"/>
        <w:autoSpaceDE/>
        <w:autoSpaceDN/>
        <w:bidi w:val="0"/>
        <w:adjustRightInd w:val="0"/>
        <w:snapToGrid/>
        <w:spacing w:after="0" w:line="578" w:lineRule="exact"/>
        <w:ind w:firstLine="640" w:firstLineChars="200"/>
        <w:textAlignment w:val="auto"/>
        <w:outlineLvl w:val="9"/>
        <w:rPr>
          <w:rFonts w:hint="eastAsia" w:ascii="楷体_GB2312" w:hAnsi="楷体_GB2312" w:eastAsia="楷体_GB2312" w:cs="楷体_GB2312"/>
          <w:bCs/>
          <w:sz w:val="32"/>
          <w:lang w:val="en-US"/>
        </w:rPr>
      </w:pPr>
      <w:bookmarkStart w:id="76" w:name="_Toc14471"/>
      <w:bookmarkStart w:id="77" w:name="_Toc19740"/>
      <w:bookmarkStart w:id="78" w:name="_Toc13594"/>
      <w:r>
        <w:rPr>
          <w:rFonts w:hint="eastAsia" w:ascii="楷体_GB2312" w:hAnsi="楷体_GB2312" w:eastAsia="楷体_GB2312" w:cs="楷体_GB2312"/>
          <w:bCs/>
          <w:sz w:val="32"/>
        </w:rPr>
        <w:t>（四）</w:t>
      </w:r>
      <w:r>
        <w:rPr>
          <w:rFonts w:hint="eastAsia" w:ascii="楷体_GB2312" w:hAnsi="楷体_GB2312" w:eastAsia="楷体_GB2312" w:cs="楷体_GB2312"/>
          <w:bCs/>
          <w:sz w:val="32"/>
          <w:lang w:val="en-US"/>
        </w:rPr>
        <w:t>场地设备及物料准备</w:t>
      </w:r>
      <w:bookmarkEnd w:id="76"/>
      <w:bookmarkEnd w:id="77"/>
      <w:bookmarkEnd w:id="78"/>
    </w:p>
    <w:p w14:paraId="4B39EF0C">
      <w:pPr>
        <w:keepNext w:val="0"/>
        <w:keepLines w:val="0"/>
        <w:pageBreakBefore w:val="0"/>
        <w:widowControl w:val="0"/>
        <w:kinsoku/>
        <w:wordWrap/>
        <w:overflowPunct/>
        <w:topLinePunct w:val="0"/>
        <w:bidi w:val="0"/>
        <w:snapToGrid/>
        <w:spacing w:after="0" w:line="578" w:lineRule="exact"/>
        <w:ind w:firstLine="640" w:firstLineChars="200"/>
        <w:jc w:val="left"/>
        <w:textAlignment w:val="auto"/>
        <w:outlineLvl w:val="9"/>
        <w:rPr>
          <w:rFonts w:hint="eastAsia" w:ascii="仿宋_GB2312" w:hAnsi="仿宋_GB2312" w:eastAsia="仿宋_GB2312" w:cs="仿宋_GB2312"/>
          <w:sz w:val="32"/>
          <w:szCs w:val="32"/>
          <w:lang w:val="en-US"/>
          <w14:ligatures w14:val="standardContextual"/>
        </w:rPr>
      </w:pPr>
      <w:bookmarkStart w:id="79" w:name="_Toc26582"/>
      <w:bookmarkStart w:id="80" w:name="_Toc23202"/>
      <w:r>
        <w:rPr>
          <w:rFonts w:hint="eastAsia" w:ascii="仿宋_GB2312" w:hAnsi="仿宋_GB2312" w:eastAsia="仿宋_GB2312" w:cs="仿宋_GB2312"/>
          <w:sz w:val="32"/>
          <w:szCs w:val="32"/>
          <w:lang w:val="en-US"/>
          <w14:ligatures w14:val="standardContextual"/>
        </w:rPr>
        <w:t>1.供应商负责</w:t>
      </w:r>
      <w:r>
        <w:rPr>
          <w:rFonts w:hint="eastAsia" w:ascii="仿宋_GB2312" w:hAnsi="仿宋_GB2312" w:eastAsia="仿宋_GB2312" w:cs="仿宋_GB2312"/>
          <w:sz w:val="32"/>
          <w:szCs w:val="32"/>
          <w:lang w:val="en-US" w:eastAsia="zh-CN"/>
          <w14:ligatures w14:val="standardContextual"/>
        </w:rPr>
        <w:t>联络场地方</w:t>
      </w:r>
      <w:r>
        <w:rPr>
          <w:rFonts w:hint="eastAsia" w:ascii="仿宋_GB2312" w:hAnsi="仿宋_GB2312" w:eastAsia="仿宋_GB2312" w:cs="仿宋_GB2312"/>
          <w:sz w:val="32"/>
          <w:szCs w:val="32"/>
          <w:lang w:val="en-US"/>
          <w14:ligatures w14:val="standardContextual"/>
        </w:rPr>
        <w:t>。</w:t>
      </w:r>
      <w:bookmarkEnd w:id="79"/>
      <w:bookmarkEnd w:id="80"/>
    </w:p>
    <w:p w14:paraId="6498E28A">
      <w:pPr>
        <w:keepNext w:val="0"/>
        <w:keepLines w:val="0"/>
        <w:pageBreakBefore w:val="0"/>
        <w:widowControl w:val="0"/>
        <w:kinsoku/>
        <w:wordWrap/>
        <w:overflowPunct/>
        <w:topLinePunct w:val="0"/>
        <w:bidi w:val="0"/>
        <w:snapToGrid/>
        <w:spacing w:after="0" w:line="578" w:lineRule="exact"/>
        <w:ind w:firstLine="640" w:firstLineChars="200"/>
        <w:jc w:val="left"/>
        <w:textAlignment w:val="auto"/>
        <w:outlineLvl w:val="9"/>
        <w:rPr>
          <w:rFonts w:hint="eastAsia" w:ascii="仿宋_GB2312" w:hAnsi="仿宋_GB2312" w:eastAsia="仿宋_GB2312" w:cs="仿宋_GB2312"/>
          <w:sz w:val="32"/>
          <w:szCs w:val="32"/>
          <w:lang w:val="en-US"/>
          <w14:ligatures w14:val="standardContextual"/>
        </w:rPr>
      </w:pPr>
      <w:bookmarkStart w:id="81" w:name="_Toc22599"/>
      <w:bookmarkStart w:id="82" w:name="_Toc19775"/>
      <w:r>
        <w:rPr>
          <w:rFonts w:hint="eastAsia" w:ascii="仿宋_GB2312" w:hAnsi="仿宋_GB2312" w:eastAsia="仿宋_GB2312" w:cs="仿宋_GB2312"/>
          <w:sz w:val="32"/>
          <w:szCs w:val="32"/>
          <w:lang w:val="en-US"/>
          <w14:ligatures w14:val="standardContextual"/>
        </w:rPr>
        <w:t>2.供应商负责为本次活动投入的工作人员、演职人</w:t>
      </w:r>
      <w:r>
        <w:rPr>
          <w:rFonts w:hint="eastAsia" w:ascii="仿宋_GB2312" w:hAnsi="仿宋_GB2312" w:eastAsia="仿宋_GB2312" w:cs="仿宋_GB2312"/>
          <w:sz w:val="32"/>
          <w:szCs w:val="32"/>
          <w:lang w:val="en-US" w:eastAsia="zh-CN"/>
          <w14:ligatures w14:val="standardContextual"/>
        </w:rPr>
        <w:t>提供</w:t>
      </w:r>
      <w:r>
        <w:rPr>
          <w:rFonts w:hint="eastAsia" w:ascii="仿宋_GB2312" w:hAnsi="仿宋_GB2312" w:eastAsia="仿宋_GB2312" w:cs="仿宋_GB2312"/>
          <w:sz w:val="32"/>
          <w:szCs w:val="32"/>
          <w:lang w:val="en-US"/>
          <w14:ligatures w14:val="standardContextual"/>
        </w:rPr>
        <w:t>后勤保障工作。</w:t>
      </w:r>
      <w:bookmarkEnd w:id="81"/>
      <w:bookmarkEnd w:id="82"/>
    </w:p>
    <w:p w14:paraId="32155D2C">
      <w:pPr>
        <w:keepNext w:val="0"/>
        <w:keepLines w:val="0"/>
        <w:pageBreakBefore w:val="0"/>
        <w:widowControl w:val="0"/>
        <w:kinsoku/>
        <w:wordWrap/>
        <w:overflowPunct/>
        <w:topLinePunct w:val="0"/>
        <w:bidi w:val="0"/>
        <w:snapToGrid/>
        <w:spacing w:after="0" w:line="578" w:lineRule="exact"/>
        <w:ind w:firstLine="640" w:firstLineChars="200"/>
        <w:jc w:val="left"/>
        <w:textAlignment w:val="auto"/>
        <w:outlineLvl w:val="9"/>
        <w:rPr>
          <w:rFonts w:hint="eastAsia" w:ascii="仿宋_GB2312" w:hAnsi="仿宋_GB2312" w:eastAsia="仿宋_GB2312" w:cs="仿宋_GB2312"/>
          <w:sz w:val="32"/>
          <w:szCs w:val="32"/>
          <w:lang w:val="en-US"/>
          <w14:ligatures w14:val="standardContextual"/>
        </w:rPr>
      </w:pPr>
      <w:bookmarkStart w:id="83" w:name="_Toc32262"/>
      <w:bookmarkStart w:id="84" w:name="_Toc25093"/>
      <w:r>
        <w:rPr>
          <w:rFonts w:hint="eastAsia" w:ascii="仿宋_GB2312" w:hAnsi="仿宋_GB2312" w:eastAsia="仿宋_GB2312" w:cs="仿宋_GB2312"/>
          <w:sz w:val="32"/>
          <w:szCs w:val="32"/>
          <w:lang w:val="en-US"/>
          <w14:ligatures w14:val="standardContextual"/>
        </w:rPr>
        <w:t>3.供应商负责活动开展期间的保障工作及相应费用，如临建设施设备保障等工作。</w:t>
      </w:r>
      <w:bookmarkEnd w:id="83"/>
      <w:bookmarkEnd w:id="84"/>
    </w:p>
    <w:p w14:paraId="0535D995">
      <w:pPr>
        <w:keepNext w:val="0"/>
        <w:keepLines w:val="0"/>
        <w:pageBreakBefore w:val="0"/>
        <w:widowControl w:val="0"/>
        <w:kinsoku/>
        <w:wordWrap/>
        <w:overflowPunct/>
        <w:topLinePunct w:val="0"/>
        <w:bidi w:val="0"/>
        <w:snapToGrid/>
        <w:spacing w:after="0" w:line="578" w:lineRule="exact"/>
        <w:ind w:firstLine="640" w:firstLineChars="200"/>
        <w:jc w:val="left"/>
        <w:textAlignment w:val="auto"/>
        <w:outlineLvl w:val="9"/>
        <w:rPr>
          <w:rFonts w:hint="eastAsia" w:ascii="仿宋_GB2312" w:hAnsi="仿宋_GB2312" w:eastAsia="仿宋_GB2312" w:cs="仿宋_GB2312"/>
          <w:sz w:val="32"/>
          <w:szCs w:val="32"/>
          <w:lang w:val="en-US"/>
          <w14:ligatures w14:val="standardContextual"/>
        </w:rPr>
      </w:pPr>
      <w:bookmarkStart w:id="85" w:name="_Toc841"/>
      <w:bookmarkStart w:id="86" w:name="_Toc28938"/>
      <w:r>
        <w:rPr>
          <w:rFonts w:hint="eastAsia" w:ascii="仿宋_GB2312" w:hAnsi="仿宋_GB2312" w:eastAsia="仿宋_GB2312" w:cs="仿宋_GB2312"/>
          <w:sz w:val="32"/>
          <w:szCs w:val="32"/>
          <w:lang w:val="en-US"/>
          <w14:ligatures w14:val="standardContextual"/>
        </w:rPr>
        <w:t>4.供应商执行团队人员须了解和熟悉</w:t>
      </w:r>
      <w:r>
        <w:rPr>
          <w:rFonts w:hint="eastAsia" w:ascii="仿宋_GB2312" w:hAnsi="仿宋_GB2312" w:eastAsia="仿宋_GB2312" w:cs="仿宋_GB2312"/>
          <w:sz w:val="32"/>
          <w:szCs w:val="32"/>
          <w:lang w:val="en-US" w:eastAsia="zh-CN"/>
          <w14:ligatures w14:val="standardContextual"/>
        </w:rPr>
        <w:t>三亚</w:t>
      </w:r>
      <w:r>
        <w:rPr>
          <w:rFonts w:hint="eastAsia" w:ascii="仿宋_GB2312" w:hAnsi="仿宋_GB2312" w:eastAsia="仿宋_GB2312" w:cs="仿宋_GB2312"/>
          <w:sz w:val="32"/>
          <w:szCs w:val="32"/>
          <w:lang w:val="en-US"/>
          <w14:ligatures w14:val="standardContextual"/>
        </w:rPr>
        <w:t>亚沙会筹办理念</w:t>
      </w:r>
      <w:r>
        <w:rPr>
          <w:rFonts w:hint="eastAsia" w:ascii="仿宋_GB2312" w:hAnsi="仿宋_GB2312" w:eastAsia="仿宋_GB2312" w:cs="仿宋_GB2312"/>
          <w:sz w:val="32"/>
          <w:szCs w:val="32"/>
          <w:lang w:val="en-US" w:eastAsia="zh-CN"/>
          <w14:ligatures w14:val="standardContextual"/>
        </w:rPr>
        <w:t>，</w:t>
      </w:r>
      <w:r>
        <w:rPr>
          <w:rFonts w:hint="eastAsia" w:ascii="仿宋_GB2312" w:hAnsi="仿宋_GB2312" w:eastAsia="仿宋_GB2312" w:cs="仿宋_GB2312"/>
          <w:sz w:val="32"/>
          <w:szCs w:val="32"/>
          <w:lang w:val="en-US"/>
          <w14:ligatures w14:val="standardContextual"/>
        </w:rPr>
        <w:t>项目执行人员要求具有良好的活动策划、组织、执行能力</w:t>
      </w:r>
      <w:r>
        <w:rPr>
          <w:rFonts w:hint="eastAsia" w:ascii="仿宋_GB2312" w:hAnsi="仿宋_GB2312" w:eastAsia="仿宋_GB2312" w:cs="仿宋_GB2312"/>
          <w:sz w:val="32"/>
          <w:szCs w:val="32"/>
          <w:lang w:val="en-US" w:eastAsia="zh-CN"/>
          <w14:ligatures w14:val="standardContextual"/>
        </w:rPr>
        <w:t>，</w:t>
      </w:r>
      <w:r>
        <w:rPr>
          <w:rFonts w:hint="eastAsia" w:ascii="仿宋_GB2312" w:hAnsi="仿宋_GB2312" w:eastAsia="仿宋_GB2312" w:cs="仿宋_GB2312"/>
          <w:sz w:val="32"/>
          <w:szCs w:val="32"/>
          <w:lang w:val="en-US"/>
          <w14:ligatures w14:val="standardContextual"/>
        </w:rPr>
        <w:t>具有良好的服务意识、沟通能力和团队合作运动会精神。</w:t>
      </w:r>
      <w:bookmarkEnd w:id="85"/>
      <w:bookmarkEnd w:id="86"/>
    </w:p>
    <w:p w14:paraId="7D0C36F7">
      <w:pPr>
        <w:keepNext w:val="0"/>
        <w:keepLines w:val="0"/>
        <w:pageBreakBefore w:val="0"/>
        <w:widowControl w:val="0"/>
        <w:kinsoku/>
        <w:wordWrap/>
        <w:overflowPunct/>
        <w:topLinePunct w:val="0"/>
        <w:bidi w:val="0"/>
        <w:snapToGrid/>
        <w:spacing w:after="0" w:line="578" w:lineRule="exact"/>
        <w:ind w:firstLine="640" w:firstLineChars="200"/>
        <w:jc w:val="left"/>
        <w:textAlignment w:val="auto"/>
        <w:outlineLvl w:val="9"/>
        <w:rPr>
          <w:rFonts w:hint="eastAsia" w:ascii="仿宋_GB2312" w:hAnsi="仿宋_GB2312" w:eastAsia="仿宋_GB2312" w:cs="仿宋_GB2312"/>
          <w:sz w:val="32"/>
          <w:szCs w:val="32"/>
          <w:lang w:val="en-US"/>
          <w14:ligatures w14:val="standardContextual"/>
        </w:rPr>
      </w:pPr>
      <w:bookmarkStart w:id="87" w:name="_Toc22635"/>
      <w:bookmarkStart w:id="88" w:name="_Toc18161"/>
      <w:r>
        <w:rPr>
          <w:rFonts w:hint="eastAsia" w:ascii="仿宋_GB2312" w:hAnsi="仿宋_GB2312" w:eastAsia="仿宋_GB2312" w:cs="仿宋_GB2312"/>
          <w:sz w:val="32"/>
          <w:szCs w:val="32"/>
          <w:lang w:val="en-US"/>
          <w14:ligatures w14:val="standardContextual"/>
        </w:rPr>
        <w:t>5.供应商负责</w:t>
      </w:r>
      <w:r>
        <w:rPr>
          <w:rFonts w:hint="eastAsia" w:ascii="仿宋_GB2312" w:hAnsi="仿宋_GB2312" w:eastAsia="仿宋_GB2312" w:cs="仿宋_GB2312"/>
          <w:sz w:val="32"/>
          <w:szCs w:val="32"/>
          <w:lang w:val="en-US" w:eastAsia="zh-CN"/>
          <w14:ligatures w14:val="standardContextual"/>
        </w:rPr>
        <w:t>组织</w:t>
      </w:r>
      <w:r>
        <w:rPr>
          <w:rFonts w:hint="eastAsia" w:ascii="仿宋_GB2312" w:hAnsi="仿宋_GB2312" w:eastAsia="仿宋_GB2312" w:cs="仿宋_GB2312"/>
          <w:sz w:val="32"/>
          <w:szCs w:val="32"/>
          <w:lang w:val="en-US"/>
          <w14:ligatures w14:val="standardContextual"/>
        </w:rPr>
        <w:t>活动所需的</w:t>
      </w:r>
      <w:r>
        <w:rPr>
          <w:rFonts w:hint="eastAsia" w:ascii="仿宋_GB2312" w:hAnsi="仿宋_GB2312" w:eastAsia="仿宋_GB2312" w:cs="仿宋_GB2312"/>
          <w:sz w:val="32"/>
          <w:szCs w:val="32"/>
          <w:lang w:val="en-US" w:eastAsia="zh-CN"/>
          <w14:ligatures w14:val="standardContextual"/>
        </w:rPr>
        <w:t>现场管理人员，并为参加本项工作的人员购买保险，活动过程中出现的任何损失，采购方不承担责任</w:t>
      </w:r>
      <w:r>
        <w:rPr>
          <w:rFonts w:hint="eastAsia" w:ascii="仿宋_GB2312" w:hAnsi="仿宋_GB2312" w:eastAsia="仿宋_GB2312" w:cs="仿宋_GB2312"/>
          <w:sz w:val="32"/>
          <w:szCs w:val="32"/>
          <w:lang w:val="en-US"/>
          <w14:ligatures w14:val="standardContextual"/>
        </w:rPr>
        <w:t>。</w:t>
      </w:r>
      <w:bookmarkEnd w:id="87"/>
      <w:bookmarkEnd w:id="88"/>
    </w:p>
    <w:p w14:paraId="7FA9487A">
      <w:pPr>
        <w:keepNext w:val="0"/>
        <w:keepLines w:val="0"/>
        <w:pageBreakBefore w:val="0"/>
        <w:widowControl w:val="0"/>
        <w:kinsoku/>
        <w:wordWrap/>
        <w:overflowPunct/>
        <w:topLinePunct w:val="0"/>
        <w:bidi w:val="0"/>
        <w:snapToGrid/>
        <w:spacing w:after="0" w:line="578" w:lineRule="exact"/>
        <w:ind w:firstLine="640" w:firstLineChars="200"/>
        <w:jc w:val="left"/>
        <w:textAlignment w:val="auto"/>
        <w:outlineLvl w:val="9"/>
        <w:rPr>
          <w:rFonts w:hint="eastAsia" w:ascii="仿宋_GB2312" w:hAnsi="仿宋_GB2312" w:eastAsia="仿宋_GB2312" w:cs="仿宋_GB2312"/>
          <w:sz w:val="32"/>
          <w:szCs w:val="32"/>
          <w:lang w:val="en-US"/>
          <w14:ligatures w14:val="standardContextual"/>
        </w:rPr>
      </w:pPr>
      <w:bookmarkStart w:id="89" w:name="_Toc25932"/>
      <w:bookmarkStart w:id="90" w:name="_Toc26422"/>
      <w:r>
        <w:rPr>
          <w:rFonts w:hint="eastAsia" w:ascii="仿宋_GB2312" w:hAnsi="仿宋_GB2312" w:eastAsia="仿宋_GB2312" w:cs="仿宋_GB2312"/>
          <w:sz w:val="32"/>
          <w:szCs w:val="32"/>
          <w:lang w:val="en-US"/>
          <w14:ligatures w14:val="standardContextual"/>
        </w:rPr>
        <w:t>6.供应商须承担运输、搭建等相关费用。</w:t>
      </w:r>
      <w:bookmarkEnd w:id="89"/>
      <w:bookmarkEnd w:id="90"/>
    </w:p>
    <w:p w14:paraId="0DB7A03B">
      <w:pPr>
        <w:keepNext w:val="0"/>
        <w:keepLines w:val="0"/>
        <w:pageBreakBefore w:val="0"/>
        <w:widowControl w:val="0"/>
        <w:kinsoku/>
        <w:wordWrap/>
        <w:overflowPunct/>
        <w:topLinePunct w:val="0"/>
        <w:bidi w:val="0"/>
        <w:snapToGrid/>
        <w:spacing w:after="0" w:line="578" w:lineRule="exact"/>
        <w:ind w:firstLine="640" w:firstLineChars="200"/>
        <w:jc w:val="left"/>
        <w:textAlignment w:val="auto"/>
        <w:outlineLvl w:val="9"/>
        <w:rPr>
          <w:rFonts w:hint="eastAsia" w:ascii="仿宋_GB2312" w:hAnsi="仿宋_GB2312" w:eastAsia="仿宋_GB2312" w:cs="仿宋_GB2312"/>
          <w:sz w:val="32"/>
          <w:szCs w:val="32"/>
          <w:lang w:val="en-US"/>
          <w14:ligatures w14:val="standardContextual"/>
        </w:rPr>
      </w:pPr>
      <w:bookmarkStart w:id="91" w:name="_Toc6515"/>
      <w:bookmarkStart w:id="92" w:name="_Toc28475"/>
      <w:r>
        <w:rPr>
          <w:rFonts w:hint="eastAsia" w:ascii="仿宋_GB2312" w:hAnsi="仿宋_GB2312" w:eastAsia="仿宋_GB2312" w:cs="仿宋_GB2312"/>
          <w:sz w:val="32"/>
          <w:szCs w:val="32"/>
          <w:lang w:val="en-US"/>
          <w14:ligatures w14:val="standardContextual"/>
        </w:rPr>
        <w:t>7.供应商负责提供活动所需的互动道具、以及往返运输现场摆放，由此所产生的费用由供应商承担。</w:t>
      </w:r>
      <w:bookmarkEnd w:id="91"/>
      <w:bookmarkEnd w:id="92"/>
    </w:p>
    <w:p w14:paraId="22AA9F38">
      <w:pPr>
        <w:keepNext w:val="0"/>
        <w:keepLines w:val="0"/>
        <w:pageBreakBefore w:val="0"/>
        <w:widowControl w:val="0"/>
        <w:kinsoku/>
        <w:wordWrap/>
        <w:overflowPunct/>
        <w:topLinePunct w:val="0"/>
        <w:bidi w:val="0"/>
        <w:snapToGrid/>
        <w:spacing w:after="0" w:line="578" w:lineRule="exact"/>
        <w:ind w:firstLine="640" w:firstLineChars="200"/>
        <w:jc w:val="left"/>
        <w:textAlignment w:val="auto"/>
        <w:outlineLvl w:val="9"/>
        <w:rPr>
          <w:rFonts w:hint="eastAsia" w:ascii="仿宋_GB2312" w:hAnsi="仿宋_GB2312" w:eastAsia="仿宋_GB2312" w:cs="仿宋_GB2312"/>
          <w:sz w:val="32"/>
          <w:szCs w:val="32"/>
          <w:lang w:val="en-US" w:eastAsia="zh-CN"/>
          <w14:ligatures w14:val="standardContextual"/>
        </w:rPr>
      </w:pPr>
      <w:bookmarkStart w:id="93" w:name="_Toc4824"/>
      <w:bookmarkStart w:id="94" w:name="_Toc2896"/>
      <w:r>
        <w:rPr>
          <w:rFonts w:hint="eastAsia" w:ascii="仿宋_GB2312" w:hAnsi="仿宋_GB2312" w:eastAsia="仿宋_GB2312" w:cs="仿宋_GB2312"/>
          <w:sz w:val="32"/>
          <w:szCs w:val="32"/>
          <w:lang w:val="en-US"/>
          <w14:ligatures w14:val="standardContextual"/>
        </w:rPr>
        <w:t>8.供应商根据组委会提供的运动会色彩体系和标识使用规范，设计现场氛围营造所需物料，所有设计物料必须经组委会审核确认后方可布置，由此所产生的费用由供应商承担</w:t>
      </w:r>
      <w:r>
        <w:rPr>
          <w:rFonts w:hint="eastAsia" w:ascii="仿宋_GB2312" w:hAnsi="仿宋_GB2312" w:eastAsia="仿宋_GB2312" w:cs="仿宋_GB2312"/>
          <w:sz w:val="32"/>
          <w:szCs w:val="32"/>
          <w:lang w:val="en-US" w:eastAsia="zh-CN"/>
          <w14:ligatures w14:val="standardContextual"/>
        </w:rPr>
        <w:t>。</w:t>
      </w:r>
      <w:bookmarkEnd w:id="93"/>
      <w:bookmarkEnd w:id="94"/>
    </w:p>
    <w:p w14:paraId="13843102">
      <w:pPr>
        <w:keepNext w:val="0"/>
        <w:keepLines w:val="0"/>
        <w:pageBreakBefore w:val="0"/>
        <w:widowControl w:val="0"/>
        <w:kinsoku/>
        <w:wordWrap/>
        <w:overflowPunct/>
        <w:topLinePunct w:val="0"/>
        <w:bidi w:val="0"/>
        <w:snapToGrid/>
        <w:spacing w:after="0" w:line="578" w:lineRule="exact"/>
        <w:ind w:firstLine="643" w:firstLineChars="200"/>
        <w:jc w:val="left"/>
        <w:textAlignment w:val="auto"/>
        <w:outlineLvl w:val="0"/>
        <w:rPr>
          <w:rFonts w:eastAsia="仿宋_GB2312"/>
          <w:b/>
          <w:sz w:val="32"/>
          <w:szCs w:val="32"/>
        </w:rPr>
      </w:pPr>
      <w:bookmarkStart w:id="95" w:name="_Toc21102"/>
      <w:bookmarkStart w:id="96" w:name="_Toc28331"/>
      <w:bookmarkStart w:id="97" w:name="_Toc7015"/>
      <w:r>
        <w:rPr>
          <w:rFonts w:hint="eastAsia" w:eastAsia="仿宋_GB2312"/>
          <w:b/>
          <w:sz w:val="32"/>
          <w:szCs w:val="32"/>
          <w:lang w:val="en-US" w:eastAsia="zh-CN"/>
        </w:rPr>
        <w:t>五</w:t>
      </w:r>
      <w:r>
        <w:rPr>
          <w:rFonts w:hint="eastAsia" w:eastAsia="仿宋_GB2312"/>
          <w:b/>
          <w:sz w:val="32"/>
          <w:szCs w:val="32"/>
        </w:rPr>
        <w:t>、评审标准</w:t>
      </w:r>
      <w:bookmarkEnd w:id="95"/>
      <w:bookmarkEnd w:id="96"/>
      <w:bookmarkEnd w:id="97"/>
    </w:p>
    <w:tbl>
      <w:tblPr>
        <w:tblStyle w:val="10"/>
        <w:tblpPr w:leftFromText="180" w:rightFromText="180" w:vertAnchor="text" w:horzAnchor="page" w:tblpX="1582" w:tblpY="629"/>
        <w:tblOverlap w:val="never"/>
        <w:tblW w:w="90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
        <w:gridCol w:w="1443"/>
        <w:gridCol w:w="6723"/>
      </w:tblGrid>
      <w:tr w14:paraId="17A5D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2" w:type="dxa"/>
            <w:vAlign w:val="center"/>
          </w:tcPr>
          <w:p w14:paraId="39D4E8A0">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8"/>
                <w:szCs w:val="28"/>
              </w:rPr>
            </w:pPr>
            <w:bookmarkStart w:id="98" w:name="_Toc27848"/>
            <w:bookmarkStart w:id="99" w:name="_Toc6512"/>
            <w:bookmarkStart w:id="100" w:name="_Toc2136"/>
            <w:bookmarkStart w:id="101" w:name="_Toc25014"/>
            <w:r>
              <w:rPr>
                <w:rFonts w:hint="eastAsia" w:ascii="仿宋" w:hAnsi="仿宋" w:eastAsia="仿宋" w:cs="仿宋"/>
                <w:kern w:val="0"/>
                <w:sz w:val="28"/>
                <w:szCs w:val="28"/>
              </w:rPr>
              <w:t>序号</w:t>
            </w:r>
            <w:bookmarkEnd w:id="98"/>
            <w:bookmarkEnd w:id="99"/>
          </w:p>
        </w:tc>
        <w:tc>
          <w:tcPr>
            <w:tcW w:w="1443" w:type="dxa"/>
            <w:vAlign w:val="center"/>
          </w:tcPr>
          <w:p w14:paraId="404C4B2A">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8"/>
                <w:szCs w:val="28"/>
              </w:rPr>
            </w:pPr>
            <w:bookmarkStart w:id="102" w:name="_Toc16478"/>
            <w:bookmarkStart w:id="103" w:name="_Toc18208"/>
            <w:r>
              <w:rPr>
                <w:rFonts w:hint="eastAsia" w:ascii="仿宋" w:hAnsi="仿宋" w:eastAsia="仿宋" w:cs="仿宋"/>
                <w:kern w:val="0"/>
                <w:sz w:val="28"/>
                <w:szCs w:val="28"/>
              </w:rPr>
              <w:t>审查项目</w:t>
            </w:r>
            <w:bookmarkEnd w:id="102"/>
            <w:bookmarkEnd w:id="103"/>
          </w:p>
        </w:tc>
        <w:tc>
          <w:tcPr>
            <w:tcW w:w="6723" w:type="dxa"/>
            <w:vAlign w:val="center"/>
          </w:tcPr>
          <w:p w14:paraId="70001DDC">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8"/>
                <w:szCs w:val="28"/>
              </w:rPr>
            </w:pPr>
            <w:bookmarkStart w:id="104" w:name="_Toc26918"/>
            <w:bookmarkStart w:id="105" w:name="_Toc18586"/>
            <w:r>
              <w:rPr>
                <w:rFonts w:hint="eastAsia" w:ascii="仿宋" w:hAnsi="仿宋" w:eastAsia="仿宋" w:cs="仿宋"/>
                <w:kern w:val="0"/>
                <w:sz w:val="28"/>
                <w:szCs w:val="28"/>
              </w:rPr>
              <w:t>审查标准</w:t>
            </w:r>
            <w:bookmarkEnd w:id="104"/>
            <w:bookmarkEnd w:id="105"/>
          </w:p>
        </w:tc>
      </w:tr>
      <w:tr w14:paraId="4544B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2" w:type="dxa"/>
            <w:vAlign w:val="center"/>
          </w:tcPr>
          <w:p w14:paraId="28104648">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default" w:ascii="Times New Roman" w:hAnsi="Times New Roman" w:eastAsia="仿宋" w:cs="Times New Roman"/>
                <w:kern w:val="0"/>
                <w:sz w:val="28"/>
                <w:szCs w:val="28"/>
              </w:rPr>
            </w:pPr>
            <w:r>
              <w:rPr>
                <w:rFonts w:hint="default" w:ascii="Times New Roman" w:hAnsi="Times New Roman" w:eastAsia="仿宋" w:cs="Times New Roman"/>
                <w:kern w:val="0"/>
                <w:sz w:val="28"/>
                <w:szCs w:val="28"/>
                <w:lang w:val="en-US" w:eastAsia="zh-CN"/>
              </w:rPr>
              <w:t>1</w:t>
            </w:r>
          </w:p>
        </w:tc>
        <w:tc>
          <w:tcPr>
            <w:tcW w:w="1443" w:type="dxa"/>
            <w:vAlign w:val="center"/>
          </w:tcPr>
          <w:p w14:paraId="1CB18F68">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营业执照和范围</w:t>
            </w:r>
          </w:p>
        </w:tc>
        <w:tc>
          <w:tcPr>
            <w:tcW w:w="6723" w:type="dxa"/>
            <w:vAlign w:val="center"/>
          </w:tcPr>
          <w:p w14:paraId="2236B919">
            <w:pPr>
              <w:keepNext w:val="0"/>
              <w:keepLines w:val="0"/>
              <w:pageBreakBefore w:val="0"/>
              <w:widowControl/>
              <w:kinsoku/>
              <w:wordWrap/>
              <w:overflowPunct/>
              <w:topLinePunct w:val="0"/>
              <w:autoSpaceDE/>
              <w:autoSpaceDN/>
              <w:bidi w:val="0"/>
              <w:adjustRightInd/>
              <w:snapToGrid/>
              <w:spacing w:after="0" w:line="400" w:lineRule="exact"/>
              <w:jc w:val="left"/>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提供“三证合一”营业执照复印件和公司经营范围打印件</w:t>
            </w:r>
          </w:p>
        </w:tc>
      </w:tr>
      <w:tr w14:paraId="7083A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2" w:type="dxa"/>
            <w:vAlign w:val="center"/>
          </w:tcPr>
          <w:p w14:paraId="714542BF">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default" w:ascii="Times New Roman" w:hAnsi="Times New Roman" w:eastAsia="仿宋" w:cs="Times New Roman"/>
                <w:kern w:val="0"/>
                <w:sz w:val="28"/>
                <w:szCs w:val="28"/>
              </w:rPr>
            </w:pPr>
            <w:r>
              <w:rPr>
                <w:rFonts w:hint="default" w:ascii="Times New Roman" w:hAnsi="Times New Roman" w:eastAsia="仿宋" w:cs="Times New Roman"/>
                <w:kern w:val="0"/>
                <w:sz w:val="28"/>
                <w:szCs w:val="28"/>
                <w:lang w:val="en-US" w:eastAsia="zh-CN"/>
              </w:rPr>
              <w:t>2</w:t>
            </w:r>
          </w:p>
        </w:tc>
        <w:tc>
          <w:tcPr>
            <w:tcW w:w="1443" w:type="dxa"/>
            <w:vAlign w:val="center"/>
          </w:tcPr>
          <w:p w14:paraId="0ABE2664">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授权书</w:t>
            </w:r>
          </w:p>
        </w:tc>
        <w:tc>
          <w:tcPr>
            <w:tcW w:w="6723" w:type="dxa"/>
            <w:vAlign w:val="center"/>
          </w:tcPr>
          <w:p w14:paraId="045E6AAB">
            <w:pPr>
              <w:keepNext w:val="0"/>
              <w:keepLines w:val="0"/>
              <w:pageBreakBefore w:val="0"/>
              <w:widowControl/>
              <w:kinsoku/>
              <w:wordWrap/>
              <w:overflowPunct/>
              <w:topLinePunct w:val="0"/>
              <w:autoSpaceDE/>
              <w:autoSpaceDN/>
              <w:bidi w:val="0"/>
              <w:adjustRightInd/>
              <w:snapToGrid/>
              <w:spacing w:after="0" w:line="400" w:lineRule="exact"/>
              <w:jc w:val="left"/>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提供法人身份证复印件或经办人的法定代表人授权书原件及经办人身份证复印件（经办人非法人代表时须提供）</w:t>
            </w:r>
          </w:p>
        </w:tc>
      </w:tr>
      <w:tr w14:paraId="7EB25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912" w:type="dxa"/>
            <w:vAlign w:val="center"/>
          </w:tcPr>
          <w:p w14:paraId="289998BE">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default" w:ascii="Times New Roman" w:hAnsi="Times New Roman" w:eastAsia="仿宋" w:cs="Times New Roman"/>
                <w:kern w:val="0"/>
                <w:sz w:val="28"/>
                <w:szCs w:val="28"/>
              </w:rPr>
            </w:pPr>
            <w:r>
              <w:rPr>
                <w:rFonts w:hint="default" w:ascii="Times New Roman" w:hAnsi="Times New Roman" w:eastAsia="仿宋" w:cs="Times New Roman"/>
                <w:kern w:val="0"/>
                <w:sz w:val="28"/>
                <w:szCs w:val="28"/>
                <w:lang w:val="en-US" w:eastAsia="zh-CN"/>
              </w:rPr>
              <w:t>3</w:t>
            </w:r>
          </w:p>
        </w:tc>
        <w:tc>
          <w:tcPr>
            <w:tcW w:w="1443" w:type="dxa"/>
            <w:vAlign w:val="center"/>
          </w:tcPr>
          <w:p w14:paraId="603D1942">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信用记录</w:t>
            </w:r>
          </w:p>
        </w:tc>
        <w:tc>
          <w:tcPr>
            <w:tcW w:w="6723" w:type="dxa"/>
            <w:vAlign w:val="center"/>
          </w:tcPr>
          <w:p w14:paraId="665FCC80">
            <w:pPr>
              <w:keepNext w:val="0"/>
              <w:keepLines w:val="0"/>
              <w:pageBreakBefore w:val="0"/>
              <w:widowControl/>
              <w:kinsoku/>
              <w:wordWrap/>
              <w:overflowPunct/>
              <w:topLinePunct w:val="0"/>
              <w:autoSpaceDE/>
              <w:autoSpaceDN/>
              <w:bidi w:val="0"/>
              <w:adjustRightInd/>
              <w:snapToGrid/>
              <w:spacing w:after="0" w:line="400" w:lineRule="exact"/>
              <w:jc w:val="left"/>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提供近三年经营活动中无重大违法情况声明函，声明在“信用中国”网站（www.creditchina.gov.cn）、中国政府采购网（www.ccgp.gov.cn）没有列入失信被执行人、重大税收违法失信主体、政府采购严重违法失信行为记录名单</w:t>
            </w:r>
          </w:p>
        </w:tc>
      </w:tr>
      <w:tr w14:paraId="3E5BE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2" w:type="dxa"/>
            <w:vAlign w:val="center"/>
          </w:tcPr>
          <w:p w14:paraId="370CEEE2">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default" w:ascii="Times New Roman" w:hAnsi="Times New Roman" w:eastAsia="仿宋" w:cs="Times New Roman"/>
                <w:kern w:val="0"/>
                <w:sz w:val="28"/>
                <w:szCs w:val="28"/>
              </w:rPr>
            </w:pPr>
            <w:r>
              <w:rPr>
                <w:rFonts w:hint="default" w:ascii="Times New Roman" w:hAnsi="Times New Roman" w:eastAsia="仿宋" w:cs="Times New Roman"/>
                <w:kern w:val="0"/>
                <w:sz w:val="28"/>
                <w:szCs w:val="28"/>
                <w:lang w:val="en-US" w:eastAsia="zh-CN"/>
              </w:rPr>
              <w:t>4</w:t>
            </w:r>
          </w:p>
        </w:tc>
        <w:tc>
          <w:tcPr>
            <w:tcW w:w="1443" w:type="dxa"/>
            <w:vAlign w:val="center"/>
          </w:tcPr>
          <w:p w14:paraId="7ACC0CCF">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声明函</w:t>
            </w:r>
          </w:p>
        </w:tc>
        <w:tc>
          <w:tcPr>
            <w:tcW w:w="6723" w:type="dxa"/>
            <w:vAlign w:val="center"/>
          </w:tcPr>
          <w:p w14:paraId="6A3B9163">
            <w:pPr>
              <w:keepNext w:val="0"/>
              <w:keepLines w:val="0"/>
              <w:pageBreakBefore w:val="0"/>
              <w:widowControl/>
              <w:kinsoku/>
              <w:wordWrap/>
              <w:overflowPunct/>
              <w:topLinePunct w:val="0"/>
              <w:autoSpaceDE/>
              <w:autoSpaceDN/>
              <w:bidi w:val="0"/>
              <w:adjustRightInd/>
              <w:snapToGrid/>
              <w:spacing w:after="0" w:line="400" w:lineRule="exact"/>
              <w:jc w:val="left"/>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关联企业声明函</w:t>
            </w:r>
          </w:p>
        </w:tc>
      </w:tr>
      <w:tr w14:paraId="6BB47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2" w:type="dxa"/>
            <w:vAlign w:val="center"/>
          </w:tcPr>
          <w:p w14:paraId="1EFE05A8">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default" w:ascii="Times New Roman" w:hAnsi="Times New Roman" w:eastAsia="仿宋" w:cs="Times New Roman"/>
                <w:kern w:val="0"/>
                <w:sz w:val="28"/>
                <w:szCs w:val="28"/>
              </w:rPr>
            </w:pPr>
            <w:r>
              <w:rPr>
                <w:rFonts w:hint="default" w:ascii="Times New Roman" w:hAnsi="Times New Roman" w:eastAsia="仿宋" w:cs="Times New Roman"/>
                <w:kern w:val="0"/>
                <w:sz w:val="28"/>
                <w:szCs w:val="28"/>
                <w:lang w:val="en-US" w:eastAsia="zh-CN"/>
              </w:rPr>
              <w:t>5</w:t>
            </w:r>
          </w:p>
        </w:tc>
        <w:tc>
          <w:tcPr>
            <w:tcW w:w="1443" w:type="dxa"/>
            <w:vAlign w:val="center"/>
          </w:tcPr>
          <w:p w14:paraId="2274FB4E">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承诺书</w:t>
            </w:r>
          </w:p>
        </w:tc>
        <w:tc>
          <w:tcPr>
            <w:tcW w:w="6723" w:type="dxa"/>
            <w:vAlign w:val="center"/>
          </w:tcPr>
          <w:p w14:paraId="56776EB3">
            <w:pPr>
              <w:keepNext w:val="0"/>
              <w:keepLines w:val="0"/>
              <w:pageBreakBefore w:val="0"/>
              <w:widowControl/>
              <w:kinsoku/>
              <w:wordWrap/>
              <w:overflowPunct/>
              <w:topLinePunct w:val="0"/>
              <w:autoSpaceDE/>
              <w:autoSpaceDN/>
              <w:bidi w:val="0"/>
              <w:adjustRightInd/>
              <w:snapToGrid/>
              <w:spacing w:after="0" w:line="400" w:lineRule="exact"/>
              <w:jc w:val="left"/>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反商业贿赂承诺书</w:t>
            </w:r>
          </w:p>
        </w:tc>
      </w:tr>
      <w:tr w14:paraId="0027E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2" w:type="dxa"/>
            <w:vAlign w:val="center"/>
          </w:tcPr>
          <w:p w14:paraId="189EB7DE">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default" w:ascii="Times New Roman" w:hAnsi="Times New Roman" w:eastAsia="仿宋" w:cs="Times New Roman"/>
                <w:kern w:val="0"/>
                <w:sz w:val="28"/>
                <w:szCs w:val="28"/>
              </w:rPr>
            </w:pPr>
            <w:r>
              <w:rPr>
                <w:rFonts w:hint="default" w:ascii="Times New Roman" w:hAnsi="Times New Roman" w:eastAsia="仿宋" w:cs="Times New Roman"/>
                <w:kern w:val="0"/>
                <w:sz w:val="28"/>
                <w:szCs w:val="28"/>
                <w:lang w:val="en-US" w:eastAsia="zh-CN"/>
              </w:rPr>
              <w:t>6</w:t>
            </w:r>
          </w:p>
        </w:tc>
        <w:tc>
          <w:tcPr>
            <w:tcW w:w="1443" w:type="dxa"/>
            <w:vAlign w:val="center"/>
          </w:tcPr>
          <w:p w14:paraId="2B609882">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报价单位声明</w:t>
            </w:r>
          </w:p>
        </w:tc>
        <w:tc>
          <w:tcPr>
            <w:tcW w:w="6723" w:type="dxa"/>
            <w:vAlign w:val="center"/>
          </w:tcPr>
          <w:p w14:paraId="5769389C">
            <w:pPr>
              <w:keepNext w:val="0"/>
              <w:keepLines w:val="0"/>
              <w:pageBreakBefore w:val="0"/>
              <w:widowControl/>
              <w:kinsoku/>
              <w:wordWrap/>
              <w:overflowPunct/>
              <w:topLinePunct w:val="0"/>
              <w:autoSpaceDE/>
              <w:autoSpaceDN/>
              <w:bidi w:val="0"/>
              <w:adjustRightInd/>
              <w:snapToGrid/>
              <w:spacing w:after="0" w:line="400" w:lineRule="exact"/>
              <w:jc w:val="left"/>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声明中需注明报价方提供的各类信息真实有效，如有虚假隐瞒情况，取消报价方报价资格，若中选，则取消中选资格</w:t>
            </w:r>
          </w:p>
        </w:tc>
      </w:tr>
      <w:tr w14:paraId="375A3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2" w:type="dxa"/>
            <w:vAlign w:val="center"/>
          </w:tcPr>
          <w:p w14:paraId="7C59BDF2">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default" w:ascii="Times New Roman" w:hAnsi="Times New Roman" w:eastAsia="仿宋" w:cs="Times New Roman"/>
                <w:kern w:val="0"/>
                <w:sz w:val="28"/>
                <w:szCs w:val="28"/>
              </w:rPr>
            </w:pPr>
            <w:r>
              <w:rPr>
                <w:rFonts w:hint="default" w:ascii="Times New Roman" w:hAnsi="Times New Roman" w:eastAsia="仿宋" w:cs="Times New Roman"/>
                <w:kern w:val="0"/>
                <w:sz w:val="28"/>
                <w:szCs w:val="28"/>
                <w:lang w:val="en-US" w:eastAsia="zh-CN"/>
              </w:rPr>
              <w:t>7</w:t>
            </w:r>
          </w:p>
        </w:tc>
        <w:tc>
          <w:tcPr>
            <w:tcW w:w="1443" w:type="dxa"/>
            <w:vAlign w:val="center"/>
          </w:tcPr>
          <w:p w14:paraId="1B36FC46">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报价函</w:t>
            </w:r>
          </w:p>
        </w:tc>
        <w:tc>
          <w:tcPr>
            <w:tcW w:w="6723" w:type="dxa"/>
            <w:vAlign w:val="center"/>
          </w:tcPr>
          <w:p w14:paraId="2A62EB46">
            <w:pPr>
              <w:keepNext w:val="0"/>
              <w:keepLines w:val="0"/>
              <w:pageBreakBefore w:val="0"/>
              <w:widowControl/>
              <w:kinsoku/>
              <w:wordWrap/>
              <w:overflowPunct/>
              <w:topLinePunct w:val="0"/>
              <w:autoSpaceDE/>
              <w:autoSpaceDN/>
              <w:bidi w:val="0"/>
              <w:adjustRightInd/>
              <w:snapToGrid/>
              <w:spacing w:after="0" w:line="400" w:lineRule="exact"/>
              <w:jc w:val="left"/>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报价一览表</w:t>
            </w:r>
          </w:p>
        </w:tc>
      </w:tr>
      <w:tr w14:paraId="05EE9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2" w:type="dxa"/>
            <w:vAlign w:val="center"/>
          </w:tcPr>
          <w:p w14:paraId="72BA2D14">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default" w:ascii="Times New Roman" w:hAnsi="Times New Roman" w:eastAsia="仿宋" w:cs="Times New Roman"/>
                <w:kern w:val="0"/>
                <w:sz w:val="28"/>
                <w:szCs w:val="28"/>
              </w:rPr>
            </w:pPr>
            <w:r>
              <w:rPr>
                <w:rFonts w:hint="default" w:ascii="Times New Roman" w:hAnsi="Times New Roman" w:eastAsia="仿宋" w:cs="Times New Roman"/>
                <w:kern w:val="0"/>
                <w:sz w:val="28"/>
                <w:szCs w:val="28"/>
                <w:lang w:val="en-US" w:eastAsia="zh-CN"/>
              </w:rPr>
              <w:t>8</w:t>
            </w:r>
          </w:p>
        </w:tc>
        <w:tc>
          <w:tcPr>
            <w:tcW w:w="1443" w:type="dxa"/>
            <w:vAlign w:val="center"/>
          </w:tcPr>
          <w:p w14:paraId="1AC37ED8">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类似业绩</w:t>
            </w:r>
          </w:p>
        </w:tc>
        <w:tc>
          <w:tcPr>
            <w:tcW w:w="6723" w:type="dxa"/>
            <w:vAlign w:val="center"/>
          </w:tcPr>
          <w:p w14:paraId="5D53D4DC">
            <w:pPr>
              <w:keepNext w:val="0"/>
              <w:keepLines w:val="0"/>
              <w:pageBreakBefore w:val="0"/>
              <w:widowControl/>
              <w:kinsoku/>
              <w:wordWrap/>
              <w:overflowPunct/>
              <w:topLinePunct w:val="0"/>
              <w:autoSpaceDE/>
              <w:autoSpaceDN/>
              <w:bidi w:val="0"/>
              <w:adjustRightInd/>
              <w:snapToGrid/>
              <w:spacing w:after="0" w:line="400" w:lineRule="exact"/>
              <w:jc w:val="left"/>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供应商提供2023年4月至今承接过类似项目业绩</w:t>
            </w:r>
          </w:p>
        </w:tc>
      </w:tr>
      <w:tr w14:paraId="3279D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2" w:type="dxa"/>
            <w:vAlign w:val="center"/>
          </w:tcPr>
          <w:p w14:paraId="6C608BA6">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default" w:ascii="Times New Roman" w:hAnsi="Times New Roman" w:eastAsia="仿宋" w:cs="Times New Roman"/>
                <w:kern w:val="0"/>
                <w:sz w:val="28"/>
                <w:szCs w:val="28"/>
              </w:rPr>
            </w:pPr>
            <w:r>
              <w:rPr>
                <w:rFonts w:hint="default" w:ascii="Times New Roman" w:hAnsi="Times New Roman" w:eastAsia="仿宋" w:cs="Times New Roman"/>
                <w:kern w:val="0"/>
                <w:sz w:val="28"/>
                <w:szCs w:val="28"/>
                <w:lang w:val="en-US" w:eastAsia="zh-CN"/>
              </w:rPr>
              <w:t>9</w:t>
            </w:r>
          </w:p>
        </w:tc>
        <w:tc>
          <w:tcPr>
            <w:tcW w:w="1443" w:type="dxa"/>
            <w:vAlign w:val="center"/>
          </w:tcPr>
          <w:p w14:paraId="7A205E81">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投标文件递交</w:t>
            </w:r>
          </w:p>
        </w:tc>
        <w:tc>
          <w:tcPr>
            <w:tcW w:w="6723" w:type="dxa"/>
            <w:vAlign w:val="center"/>
          </w:tcPr>
          <w:p w14:paraId="2AB8CF8F">
            <w:pPr>
              <w:keepNext w:val="0"/>
              <w:keepLines w:val="0"/>
              <w:pageBreakBefore w:val="0"/>
              <w:widowControl/>
              <w:kinsoku/>
              <w:wordWrap/>
              <w:overflowPunct/>
              <w:topLinePunct w:val="0"/>
              <w:autoSpaceDE/>
              <w:autoSpaceDN/>
              <w:bidi w:val="0"/>
              <w:adjustRightInd/>
              <w:snapToGrid/>
              <w:spacing w:after="0" w:line="400" w:lineRule="exact"/>
              <w:jc w:val="left"/>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投标文件一正二副。装袋密封，加盖公章，档案袋上注明项目名称、单位名称</w:t>
            </w:r>
          </w:p>
        </w:tc>
      </w:tr>
    </w:tbl>
    <w:p w14:paraId="5158E52E">
      <w:pPr>
        <w:pStyle w:val="3"/>
        <w:keepNext w:val="0"/>
        <w:keepLines w:val="0"/>
        <w:pageBreakBefore w:val="0"/>
        <w:widowControl w:val="0"/>
        <w:kinsoku/>
        <w:wordWrap/>
        <w:overflowPunct/>
        <w:topLinePunct w:val="0"/>
        <w:bidi w:val="0"/>
        <w:snapToGrid/>
        <w:spacing w:after="0"/>
        <w:textAlignment w:val="auto"/>
        <w:outlineLvl w:val="9"/>
        <w:rPr>
          <w:rFonts w:ascii="Times New Roman" w:hAnsi="Times New Roman" w:eastAsia="仿宋_GB2312" w:cs="Times New Roman"/>
          <w:b/>
          <w:lang w:val="en-US" w:bidi="ar-SA"/>
        </w:rPr>
      </w:pPr>
      <w:r>
        <w:rPr>
          <w:rFonts w:hint="eastAsia" w:ascii="Times New Roman" w:hAnsi="Times New Roman" w:eastAsia="仿宋_GB2312" w:cs="Times New Roman"/>
          <w:b/>
          <w:lang w:val="en-US" w:bidi="ar-SA"/>
        </w:rPr>
        <w:t>（一）初步审查表</w:t>
      </w:r>
      <w:bookmarkEnd w:id="100"/>
      <w:bookmarkEnd w:id="101"/>
    </w:p>
    <w:p w14:paraId="6A89D8FA">
      <w:pPr>
        <w:pStyle w:val="20"/>
        <w:keepNext w:val="0"/>
        <w:keepLines w:val="0"/>
        <w:pageBreakBefore w:val="0"/>
        <w:widowControl w:val="0"/>
        <w:kinsoku/>
        <w:wordWrap/>
        <w:overflowPunct/>
        <w:topLinePunct w:val="0"/>
        <w:autoSpaceDE/>
        <w:autoSpaceDN/>
        <w:bidi w:val="0"/>
        <w:adjustRightInd/>
        <w:snapToGrid/>
        <w:spacing w:before="202" w:after="0" w:line="240" w:lineRule="auto"/>
        <w:ind w:right="102" w:firstLine="640" w:firstLineChars="200"/>
        <w:jc w:val="left"/>
        <w:textAlignment w:val="auto"/>
        <w:outlineLvl w:val="9"/>
        <w:rPr>
          <w:rFonts w:hint="eastAsia" w:ascii="Times New Roman" w:hAnsi="Times New Roman" w:eastAsia="仿宋_GB2312" w:cs="Times New Roman"/>
          <w:bCs/>
          <w:kern w:val="0"/>
          <w:sz w:val="32"/>
          <w:szCs w:val="32"/>
          <w:lang w:val="en-US" w:eastAsia="zh-CN" w:bidi="zh-CN"/>
        </w:rPr>
      </w:pPr>
      <w:bookmarkStart w:id="106" w:name="_Toc2610"/>
      <w:bookmarkStart w:id="107" w:name="_Toc9739"/>
      <w:r>
        <w:rPr>
          <w:rFonts w:hint="eastAsia" w:ascii="Times New Roman" w:hAnsi="Times New Roman" w:eastAsia="仿宋_GB2312" w:cs="Times New Roman"/>
          <w:bCs/>
          <w:kern w:val="0"/>
          <w:sz w:val="32"/>
          <w:szCs w:val="32"/>
          <w:lang w:val="en-US" w:eastAsia="zh-CN" w:bidi="zh-CN"/>
        </w:rPr>
        <w:t>供应商在制作响应文件时，应对照上述资质要求提供证明材料的原件、复印件（需清晰可见）编制资格性响应文件，对照本项目服务要求编制其他响应文件，否则评委与采购人将不予采信和受理。</w:t>
      </w:r>
      <w:bookmarkEnd w:id="106"/>
      <w:bookmarkEnd w:id="107"/>
    </w:p>
    <w:p w14:paraId="4555E4AF">
      <w:pPr>
        <w:pStyle w:val="3"/>
        <w:keepNext w:val="0"/>
        <w:keepLines w:val="0"/>
        <w:pageBreakBefore w:val="0"/>
        <w:widowControl w:val="0"/>
        <w:kinsoku/>
        <w:wordWrap/>
        <w:overflowPunct/>
        <w:topLinePunct w:val="0"/>
        <w:autoSpaceDE/>
        <w:autoSpaceDN/>
        <w:bidi w:val="0"/>
        <w:adjustRightInd/>
        <w:snapToGrid/>
        <w:spacing w:after="0" w:line="240" w:lineRule="auto"/>
        <w:ind w:left="0" w:firstLine="643" w:firstLineChars="200"/>
        <w:textAlignment w:val="auto"/>
        <w:outlineLvl w:val="9"/>
        <w:rPr>
          <w:rFonts w:hint="default" w:ascii="Times New Roman" w:hAnsi="Times New Roman" w:eastAsia="仿宋_GB2312" w:cs="Times New Roman"/>
          <w:b/>
          <w:lang w:val="en-US" w:eastAsia="zh-CN" w:bidi="ar-SA"/>
        </w:rPr>
      </w:pPr>
      <w:bookmarkStart w:id="108" w:name="_Toc14911"/>
      <w:bookmarkStart w:id="109" w:name="_Toc26313"/>
      <w:r>
        <w:rPr>
          <w:rFonts w:hint="eastAsia" w:ascii="Times New Roman" w:hAnsi="Times New Roman" w:eastAsia="仿宋_GB2312" w:cs="Times New Roman"/>
          <w:b/>
          <w:lang w:val="en-US" w:bidi="ar-SA"/>
        </w:rPr>
        <w:t>（二）</w:t>
      </w:r>
      <w:r>
        <w:rPr>
          <w:rFonts w:hint="eastAsia" w:ascii="Times New Roman" w:hAnsi="Times New Roman" w:eastAsia="仿宋_GB2312" w:cs="Times New Roman"/>
          <w:b/>
          <w:color w:val="000000" w:themeColor="text1"/>
          <w:lang w:val="en-US" w:bidi="ar-SA"/>
          <w14:textFill>
            <w14:solidFill>
              <w14:schemeClr w14:val="tx1"/>
            </w14:solidFill>
          </w14:textFill>
        </w:rPr>
        <w:t>评</w:t>
      </w:r>
      <w:r>
        <w:rPr>
          <w:rFonts w:hint="eastAsia" w:ascii="Times New Roman" w:hAnsi="Times New Roman" w:eastAsia="仿宋_GB2312" w:cs="Times New Roman"/>
          <w:b/>
          <w:color w:val="000000" w:themeColor="text1"/>
          <w:lang w:val="en-US" w:eastAsia="zh-CN" w:bidi="ar-SA"/>
          <w14:textFill>
            <w14:solidFill>
              <w14:schemeClr w14:val="tx1"/>
            </w14:solidFill>
          </w14:textFill>
        </w:rPr>
        <w:t>审</w:t>
      </w:r>
      <w:r>
        <w:rPr>
          <w:rFonts w:hint="eastAsia" w:ascii="Times New Roman" w:hAnsi="Times New Roman" w:eastAsia="仿宋_GB2312" w:cs="Times New Roman"/>
          <w:b/>
          <w:lang w:val="en-US" w:bidi="ar-SA"/>
        </w:rPr>
        <w:t>标准</w:t>
      </w:r>
      <w:r>
        <w:rPr>
          <w:rFonts w:hint="eastAsia" w:ascii="Times New Roman" w:hAnsi="Times New Roman" w:eastAsia="仿宋_GB2312" w:cs="Times New Roman"/>
          <w:b/>
          <w:lang w:val="en-US" w:eastAsia="zh-CN" w:bidi="ar-SA"/>
        </w:rPr>
        <w:t>和办法</w:t>
      </w:r>
      <w:bookmarkEnd w:id="108"/>
      <w:bookmarkEnd w:id="109"/>
    </w:p>
    <w:p w14:paraId="0B32DCB4">
      <w:pPr>
        <w:pStyle w:val="20"/>
        <w:keepNext w:val="0"/>
        <w:keepLines w:val="0"/>
        <w:pageBreakBefore w:val="0"/>
        <w:widowControl w:val="0"/>
        <w:kinsoku/>
        <w:wordWrap/>
        <w:overflowPunct/>
        <w:topLinePunct w:val="0"/>
        <w:autoSpaceDE/>
        <w:autoSpaceDN/>
        <w:bidi w:val="0"/>
        <w:adjustRightInd/>
        <w:snapToGrid/>
        <w:spacing w:after="0" w:line="240" w:lineRule="auto"/>
        <w:ind w:right="102" w:firstLine="643" w:firstLineChars="200"/>
        <w:jc w:val="left"/>
        <w:textAlignment w:val="auto"/>
        <w:outlineLvl w:val="9"/>
        <w:rPr>
          <w:rFonts w:ascii="Times New Roman" w:hAnsi="Times New Roman" w:eastAsia="仿宋_GB2312" w:cs="Times New Roman"/>
          <w:b/>
          <w:sz w:val="32"/>
          <w:szCs w:val="32"/>
          <w:lang w:eastAsia="zh-CN"/>
        </w:rPr>
      </w:pPr>
      <w:bookmarkStart w:id="110" w:name="_Toc19739"/>
      <w:bookmarkStart w:id="111" w:name="_Toc29367"/>
      <w:r>
        <w:rPr>
          <w:rFonts w:hint="eastAsia" w:ascii="Times New Roman" w:hAnsi="Times New Roman" w:eastAsia="仿宋_GB2312" w:cs="Times New Roman"/>
          <w:b/>
          <w:sz w:val="32"/>
          <w:szCs w:val="32"/>
          <w:lang w:eastAsia="zh-CN"/>
        </w:rPr>
        <w:t>1.报价部分（</w:t>
      </w:r>
      <w:r>
        <w:rPr>
          <w:rFonts w:hint="eastAsia" w:ascii="Times New Roman" w:hAnsi="Times New Roman" w:eastAsia="仿宋_GB2312" w:cs="Times New Roman"/>
          <w:b/>
          <w:sz w:val="32"/>
          <w:szCs w:val="32"/>
          <w:lang w:val="en-US" w:eastAsia="zh-CN"/>
        </w:rPr>
        <w:t>20</w:t>
      </w:r>
      <w:r>
        <w:rPr>
          <w:rFonts w:hint="eastAsia" w:ascii="Times New Roman" w:hAnsi="Times New Roman" w:eastAsia="仿宋_GB2312" w:cs="Times New Roman"/>
          <w:b/>
          <w:sz w:val="32"/>
          <w:szCs w:val="32"/>
          <w:lang w:eastAsia="zh-CN"/>
        </w:rPr>
        <w:t>分）</w:t>
      </w:r>
      <w:bookmarkEnd w:id="110"/>
      <w:bookmarkEnd w:id="111"/>
    </w:p>
    <w:p w14:paraId="209EA4C9">
      <w:pPr>
        <w:pStyle w:val="20"/>
        <w:keepNext w:val="0"/>
        <w:keepLines w:val="0"/>
        <w:pageBreakBefore w:val="0"/>
        <w:widowControl w:val="0"/>
        <w:kinsoku/>
        <w:wordWrap/>
        <w:overflowPunct/>
        <w:topLinePunct w:val="0"/>
        <w:autoSpaceDE/>
        <w:autoSpaceDN/>
        <w:bidi w:val="0"/>
        <w:adjustRightInd/>
        <w:snapToGrid/>
        <w:spacing w:after="0" w:line="240" w:lineRule="auto"/>
        <w:ind w:right="102" w:firstLine="640" w:firstLineChars="200"/>
        <w:jc w:val="left"/>
        <w:textAlignment w:val="auto"/>
        <w:outlineLvl w:val="9"/>
        <w:rPr>
          <w:rFonts w:hint="eastAsia" w:eastAsia="仿宋_GB2312"/>
          <w:b/>
          <w:sz w:val="32"/>
          <w:szCs w:val="32"/>
        </w:rPr>
      </w:pPr>
      <w:bookmarkStart w:id="112" w:name="_Toc1489"/>
      <w:bookmarkStart w:id="113" w:name="_Toc30215"/>
      <w:r>
        <w:rPr>
          <w:rFonts w:hint="eastAsia" w:ascii="Times New Roman" w:hAnsi="Times New Roman" w:eastAsia="仿宋_GB2312" w:cs="Times New Roman"/>
          <w:bCs/>
          <w:kern w:val="0"/>
          <w:sz w:val="32"/>
          <w:szCs w:val="32"/>
          <w:lang w:eastAsia="zh-CN" w:bidi="zh-CN"/>
        </w:rPr>
        <w:t>项目基准价=满足文件要求且上报价格最低的报价为基准价。报价得分=(基准价/报价)x</w:t>
      </w:r>
      <w:r>
        <w:rPr>
          <w:rFonts w:hint="eastAsia" w:ascii="Times New Roman" w:hAnsi="Times New Roman" w:eastAsia="仿宋_GB2312" w:cs="Times New Roman"/>
          <w:bCs/>
          <w:kern w:val="0"/>
          <w:sz w:val="32"/>
          <w:szCs w:val="32"/>
          <w:lang w:val="en-US" w:eastAsia="zh-CN" w:bidi="zh-CN"/>
        </w:rPr>
        <w:t>20</w:t>
      </w:r>
      <w:r>
        <w:rPr>
          <w:rFonts w:hint="eastAsia" w:ascii="Times New Roman" w:hAnsi="Times New Roman" w:eastAsia="仿宋_GB2312" w:cs="Times New Roman"/>
          <w:bCs/>
          <w:kern w:val="0"/>
          <w:sz w:val="32"/>
          <w:szCs w:val="32"/>
          <w:lang w:eastAsia="zh-CN" w:bidi="zh-CN"/>
        </w:rPr>
        <w:t>%x100该项目报价明显低于其他通过符合性审查的报价，有可能影响产品质量或者不能诚信履约的，评审小组应当要求其在现场合理的时间内提供书面说明，必要时提交相关证明材料；报价方不能证明其报价合理性的，评审小组应当将其作为无效报价处理。</w:t>
      </w:r>
      <w:bookmarkEnd w:id="112"/>
      <w:bookmarkEnd w:id="113"/>
      <w:bookmarkStart w:id="114" w:name="_Toc539"/>
      <w:bookmarkStart w:id="115" w:name="_Toc14560"/>
    </w:p>
    <w:p w14:paraId="56665ABC">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eastAsia="仿宋_GB2312"/>
          <w:b/>
          <w:sz w:val="32"/>
          <w:szCs w:val="32"/>
        </w:rPr>
      </w:pPr>
      <w:r>
        <w:rPr>
          <w:rFonts w:hint="eastAsia" w:eastAsia="仿宋_GB2312"/>
          <w:b/>
          <w:sz w:val="32"/>
          <w:szCs w:val="32"/>
        </w:rPr>
        <w:t>2.技术部分（</w:t>
      </w:r>
      <w:r>
        <w:rPr>
          <w:rFonts w:hint="eastAsia" w:eastAsia="仿宋_GB2312"/>
          <w:b/>
          <w:sz w:val="32"/>
          <w:szCs w:val="32"/>
          <w:lang w:val="en-US" w:eastAsia="zh-CN"/>
        </w:rPr>
        <w:t>50</w:t>
      </w:r>
      <w:r>
        <w:rPr>
          <w:rFonts w:hint="eastAsia" w:eastAsia="仿宋_GB2312"/>
          <w:b/>
          <w:sz w:val="32"/>
          <w:szCs w:val="32"/>
        </w:rPr>
        <w:t>分）</w:t>
      </w:r>
      <w:bookmarkEnd w:id="114"/>
      <w:bookmarkEnd w:id="115"/>
    </w:p>
    <w:tbl>
      <w:tblPr>
        <w:tblStyle w:val="11"/>
        <w:tblW w:w="84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3"/>
        <w:gridCol w:w="5209"/>
        <w:gridCol w:w="1545"/>
      </w:tblGrid>
      <w:tr w14:paraId="1E669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gridSpan w:val="3"/>
          </w:tcPr>
          <w:p w14:paraId="2FB3C3AD">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8"/>
                <w:szCs w:val="28"/>
                <w:lang w:val="en-US" w:eastAsia="zh-CN"/>
              </w:rPr>
            </w:pPr>
            <w:bookmarkStart w:id="116" w:name="_Toc26511"/>
            <w:bookmarkStart w:id="117" w:name="_Toc1859"/>
            <w:r>
              <w:rPr>
                <w:rFonts w:hint="eastAsia" w:ascii="仿宋" w:hAnsi="仿宋" w:eastAsia="仿宋" w:cs="仿宋"/>
                <w:kern w:val="0"/>
                <w:sz w:val="28"/>
                <w:szCs w:val="28"/>
                <w:lang w:val="en-US" w:eastAsia="zh-CN"/>
              </w:rPr>
              <w:t>技术评分（技术标评审）50分</w:t>
            </w:r>
            <w:bookmarkEnd w:id="116"/>
            <w:bookmarkEnd w:id="117"/>
          </w:p>
        </w:tc>
      </w:tr>
      <w:tr w14:paraId="1A456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3" w:type="dxa"/>
          </w:tcPr>
          <w:p w14:paraId="605AAA84">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8"/>
                <w:szCs w:val="28"/>
                <w:lang w:val="en-US" w:eastAsia="zh-CN"/>
              </w:rPr>
            </w:pPr>
            <w:bookmarkStart w:id="118" w:name="_Toc31056"/>
            <w:bookmarkStart w:id="119" w:name="_Toc9627"/>
            <w:r>
              <w:rPr>
                <w:rFonts w:hint="eastAsia" w:ascii="仿宋" w:hAnsi="仿宋" w:eastAsia="仿宋" w:cs="仿宋"/>
                <w:kern w:val="0"/>
                <w:sz w:val="28"/>
                <w:szCs w:val="28"/>
                <w:lang w:val="en-US" w:eastAsia="zh-CN"/>
              </w:rPr>
              <w:t>评审内容</w:t>
            </w:r>
            <w:bookmarkEnd w:id="118"/>
            <w:bookmarkEnd w:id="119"/>
          </w:p>
        </w:tc>
        <w:tc>
          <w:tcPr>
            <w:tcW w:w="5209" w:type="dxa"/>
          </w:tcPr>
          <w:p w14:paraId="114C6B83">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8"/>
                <w:szCs w:val="28"/>
                <w:lang w:val="en-US" w:eastAsia="zh-CN"/>
              </w:rPr>
            </w:pPr>
            <w:bookmarkStart w:id="120" w:name="_Toc25996"/>
            <w:bookmarkStart w:id="121" w:name="_Toc26650"/>
            <w:r>
              <w:rPr>
                <w:rFonts w:hint="eastAsia" w:ascii="仿宋" w:hAnsi="仿宋" w:eastAsia="仿宋" w:cs="仿宋"/>
                <w:kern w:val="0"/>
                <w:sz w:val="28"/>
                <w:szCs w:val="28"/>
                <w:lang w:val="en-US" w:eastAsia="zh-CN"/>
              </w:rPr>
              <w:t>评分标准</w:t>
            </w:r>
            <w:bookmarkEnd w:id="120"/>
            <w:bookmarkEnd w:id="121"/>
          </w:p>
        </w:tc>
        <w:tc>
          <w:tcPr>
            <w:tcW w:w="1545" w:type="dxa"/>
          </w:tcPr>
          <w:p w14:paraId="3BC54719">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8"/>
                <w:szCs w:val="28"/>
                <w:lang w:val="en-US" w:eastAsia="zh-CN"/>
              </w:rPr>
            </w:pPr>
            <w:bookmarkStart w:id="122" w:name="_Toc17635"/>
            <w:bookmarkStart w:id="123" w:name="_Toc23016"/>
            <w:r>
              <w:rPr>
                <w:rFonts w:hint="eastAsia" w:ascii="仿宋" w:hAnsi="仿宋" w:eastAsia="仿宋" w:cs="仿宋"/>
                <w:kern w:val="0"/>
                <w:sz w:val="28"/>
                <w:szCs w:val="28"/>
                <w:lang w:val="en-US" w:eastAsia="zh-CN"/>
              </w:rPr>
              <w:t>满分分值</w:t>
            </w:r>
            <w:bookmarkEnd w:id="122"/>
            <w:bookmarkEnd w:id="123"/>
          </w:p>
        </w:tc>
      </w:tr>
      <w:tr w14:paraId="0F33C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5" w:hRule="atLeast"/>
        </w:trPr>
        <w:tc>
          <w:tcPr>
            <w:tcW w:w="1733" w:type="dxa"/>
            <w:shd w:val="clear" w:color="auto" w:fill="auto"/>
            <w:vAlign w:val="center"/>
          </w:tcPr>
          <w:p w14:paraId="72A70B72">
            <w:pPr>
              <w:pStyle w:val="3"/>
              <w:shd w:val="clear"/>
              <w:spacing w:line="360" w:lineRule="auto"/>
              <w:ind w:left="0"/>
              <w:jc w:val="center"/>
              <w:outlineLvl w:val="9"/>
              <w:rPr>
                <w:rFonts w:hint="eastAsia"/>
                <w:sz w:val="28"/>
                <w:szCs w:val="28"/>
                <w:lang w:val="en-US"/>
              </w:rPr>
            </w:pPr>
            <w:bookmarkStart w:id="124" w:name="_Toc2833"/>
            <w:bookmarkStart w:id="125" w:name="_Toc14631"/>
            <w:r>
              <w:rPr>
                <w:rFonts w:hint="eastAsia"/>
                <w:sz w:val="28"/>
                <w:szCs w:val="28"/>
                <w:lang w:val="en-US"/>
              </w:rPr>
              <w:t>执行方案</w:t>
            </w:r>
            <w:bookmarkEnd w:id="124"/>
            <w:bookmarkEnd w:id="125"/>
          </w:p>
        </w:tc>
        <w:tc>
          <w:tcPr>
            <w:tcW w:w="5209" w:type="dxa"/>
            <w:shd w:val="clear" w:color="auto" w:fill="auto"/>
          </w:tcPr>
          <w:p w14:paraId="0D6F1B70">
            <w:pPr>
              <w:keepNext w:val="0"/>
              <w:keepLines w:val="0"/>
              <w:pageBreakBefore w:val="0"/>
              <w:widowControl/>
              <w:shd w:val="clear"/>
              <w:kinsoku/>
              <w:wordWrap/>
              <w:overflowPunct/>
              <w:topLinePunct w:val="0"/>
              <w:autoSpaceDE/>
              <w:autoSpaceDN/>
              <w:bidi w:val="0"/>
              <w:adjustRightInd/>
              <w:snapToGrid/>
              <w:spacing w:after="0" w:line="400" w:lineRule="exact"/>
              <w:jc w:val="left"/>
              <w:textAlignment w:val="auto"/>
              <w:outlineLvl w:val="9"/>
              <w:rPr>
                <w:rFonts w:hint="eastAsia" w:ascii="仿宋" w:hAnsi="仿宋" w:eastAsia="仿宋" w:cs="仿宋"/>
                <w:kern w:val="0"/>
                <w:sz w:val="28"/>
                <w:szCs w:val="28"/>
                <w:lang w:val="en-US" w:eastAsia="zh-CN"/>
              </w:rPr>
            </w:pPr>
            <w:bookmarkStart w:id="126" w:name="_Toc3214"/>
            <w:bookmarkStart w:id="127" w:name="_Toc27184"/>
            <w:r>
              <w:rPr>
                <w:rFonts w:hint="eastAsia" w:ascii="仿宋" w:hAnsi="仿宋" w:eastAsia="仿宋" w:cs="仿宋"/>
                <w:kern w:val="0"/>
                <w:sz w:val="28"/>
                <w:szCs w:val="28"/>
                <w:lang w:val="en-US" w:eastAsia="zh-CN"/>
              </w:rPr>
              <w:t>编制活动所需的各项方案及执行细案，包括但不限于总体工作方案、实施方案，方案内容完整详细，可执行性强得20分；内容基本满足需求，可执行性一般得10分；内容不全面适用性不强，无可执行性得5分；未提供的不得分。</w:t>
            </w:r>
            <w:bookmarkEnd w:id="126"/>
            <w:bookmarkEnd w:id="127"/>
          </w:p>
        </w:tc>
        <w:tc>
          <w:tcPr>
            <w:tcW w:w="1545" w:type="dxa"/>
            <w:shd w:val="clear" w:color="auto" w:fill="auto"/>
            <w:vAlign w:val="center"/>
          </w:tcPr>
          <w:p w14:paraId="7A7C5773">
            <w:pPr>
              <w:pStyle w:val="3"/>
              <w:shd w:val="clear"/>
              <w:spacing w:line="360" w:lineRule="auto"/>
              <w:ind w:left="0"/>
              <w:jc w:val="center"/>
              <w:outlineLvl w:val="9"/>
              <w:rPr>
                <w:rFonts w:hint="eastAsia"/>
                <w:sz w:val="28"/>
                <w:szCs w:val="28"/>
                <w:lang w:val="en-US"/>
              </w:rPr>
            </w:pPr>
            <w:bookmarkStart w:id="128" w:name="_Toc8073"/>
            <w:bookmarkStart w:id="129" w:name="_Toc3867"/>
            <w:r>
              <w:rPr>
                <w:rFonts w:hint="eastAsia"/>
                <w:sz w:val="28"/>
                <w:szCs w:val="28"/>
                <w:lang w:val="en-US" w:eastAsia="zh-CN"/>
              </w:rPr>
              <w:t>20</w:t>
            </w:r>
            <w:r>
              <w:rPr>
                <w:rFonts w:hint="eastAsia"/>
                <w:sz w:val="28"/>
                <w:szCs w:val="28"/>
                <w:lang w:val="en-US"/>
              </w:rPr>
              <w:t>分</w:t>
            </w:r>
            <w:bookmarkEnd w:id="128"/>
            <w:bookmarkEnd w:id="129"/>
          </w:p>
        </w:tc>
      </w:tr>
      <w:tr w14:paraId="3247D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8" w:hRule="atLeast"/>
        </w:trPr>
        <w:tc>
          <w:tcPr>
            <w:tcW w:w="1733" w:type="dxa"/>
            <w:vAlign w:val="center"/>
          </w:tcPr>
          <w:p w14:paraId="505B6911">
            <w:pPr>
              <w:pStyle w:val="3"/>
              <w:shd w:val="clear"/>
              <w:spacing w:line="360" w:lineRule="auto"/>
              <w:ind w:left="0"/>
              <w:jc w:val="center"/>
              <w:outlineLvl w:val="9"/>
              <w:rPr>
                <w:rFonts w:hint="eastAsia"/>
                <w:sz w:val="28"/>
                <w:szCs w:val="28"/>
                <w:lang w:val="en-US"/>
              </w:rPr>
            </w:pPr>
            <w:bookmarkStart w:id="130" w:name="_Toc4175"/>
            <w:bookmarkStart w:id="131" w:name="_Toc24723"/>
            <w:r>
              <w:rPr>
                <w:rFonts w:hint="eastAsia"/>
                <w:sz w:val="28"/>
                <w:szCs w:val="28"/>
                <w:lang w:val="en-US"/>
              </w:rPr>
              <w:t>创意策划</w:t>
            </w:r>
            <w:bookmarkEnd w:id="130"/>
            <w:bookmarkEnd w:id="131"/>
          </w:p>
        </w:tc>
        <w:tc>
          <w:tcPr>
            <w:tcW w:w="5209" w:type="dxa"/>
          </w:tcPr>
          <w:p w14:paraId="5DDAA46A">
            <w:pPr>
              <w:keepNext w:val="0"/>
              <w:keepLines w:val="0"/>
              <w:pageBreakBefore w:val="0"/>
              <w:widowControl/>
              <w:shd w:val="clear"/>
              <w:kinsoku/>
              <w:wordWrap/>
              <w:overflowPunct/>
              <w:topLinePunct w:val="0"/>
              <w:autoSpaceDE/>
              <w:autoSpaceDN/>
              <w:bidi w:val="0"/>
              <w:adjustRightInd/>
              <w:snapToGrid/>
              <w:spacing w:after="0" w:line="400" w:lineRule="exact"/>
              <w:jc w:val="left"/>
              <w:textAlignment w:val="auto"/>
              <w:outlineLvl w:val="9"/>
              <w:rPr>
                <w:rFonts w:hint="eastAsia" w:ascii="仿宋" w:hAnsi="仿宋" w:eastAsia="仿宋" w:cs="仿宋"/>
                <w:kern w:val="0"/>
                <w:sz w:val="28"/>
                <w:szCs w:val="28"/>
                <w:lang w:val="en-US" w:eastAsia="zh-CN"/>
              </w:rPr>
            </w:pPr>
            <w:bookmarkStart w:id="132" w:name="_Toc22081"/>
            <w:bookmarkStart w:id="133" w:name="_Toc3322"/>
            <w:r>
              <w:rPr>
                <w:rFonts w:hint="eastAsia" w:ascii="仿宋" w:hAnsi="仿宋" w:eastAsia="仿宋" w:cs="仿宋"/>
                <w:kern w:val="0"/>
                <w:sz w:val="28"/>
                <w:szCs w:val="28"/>
                <w:lang w:val="en-US" w:eastAsia="zh-CN"/>
              </w:rPr>
              <w:t>整体氛围营造符合官方要求，氛围大气简约，凸显海南、三亚特色文化，设计内容完整详尽，科学合理，可行性强得25分；内容基本能够满足采购人的需求，内容不够全面得15分，内容不全面，适用性不强，不能满足采购人的需求得8分。</w:t>
            </w:r>
            <w:bookmarkEnd w:id="132"/>
            <w:bookmarkEnd w:id="133"/>
          </w:p>
        </w:tc>
        <w:tc>
          <w:tcPr>
            <w:tcW w:w="1545" w:type="dxa"/>
            <w:shd w:val="clear" w:color="auto" w:fill="auto"/>
            <w:vAlign w:val="center"/>
          </w:tcPr>
          <w:p w14:paraId="27E25E49">
            <w:pPr>
              <w:pStyle w:val="3"/>
              <w:shd w:val="clear"/>
              <w:spacing w:line="360" w:lineRule="auto"/>
              <w:ind w:left="0"/>
              <w:jc w:val="center"/>
              <w:outlineLvl w:val="9"/>
              <w:rPr>
                <w:rFonts w:hint="eastAsia"/>
                <w:sz w:val="28"/>
                <w:szCs w:val="28"/>
                <w:lang w:val="en-US"/>
              </w:rPr>
            </w:pPr>
            <w:bookmarkStart w:id="134" w:name="_Toc5801"/>
            <w:bookmarkStart w:id="135" w:name="_Toc26039"/>
            <w:r>
              <w:rPr>
                <w:rFonts w:hint="eastAsia"/>
                <w:sz w:val="28"/>
                <w:szCs w:val="28"/>
                <w:lang w:val="en-US" w:eastAsia="zh-CN"/>
              </w:rPr>
              <w:t>25</w:t>
            </w:r>
            <w:r>
              <w:rPr>
                <w:rFonts w:hint="eastAsia"/>
                <w:sz w:val="28"/>
                <w:szCs w:val="28"/>
                <w:lang w:val="en-US"/>
              </w:rPr>
              <w:t>分</w:t>
            </w:r>
            <w:bookmarkEnd w:id="134"/>
            <w:bookmarkEnd w:id="135"/>
          </w:p>
        </w:tc>
      </w:tr>
      <w:tr w14:paraId="0985C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trPr>
        <w:tc>
          <w:tcPr>
            <w:tcW w:w="1733" w:type="dxa"/>
            <w:vAlign w:val="center"/>
          </w:tcPr>
          <w:p w14:paraId="0A67476B">
            <w:pPr>
              <w:pStyle w:val="3"/>
              <w:shd w:val="clear"/>
              <w:spacing w:line="360" w:lineRule="auto"/>
              <w:ind w:left="0"/>
              <w:jc w:val="center"/>
              <w:outlineLvl w:val="9"/>
              <w:rPr>
                <w:rFonts w:hint="eastAsia"/>
                <w:sz w:val="28"/>
                <w:szCs w:val="28"/>
                <w:lang w:val="en-US"/>
              </w:rPr>
            </w:pPr>
            <w:bookmarkStart w:id="136" w:name="_Toc31797"/>
            <w:bookmarkStart w:id="137" w:name="_Toc4614"/>
            <w:r>
              <w:rPr>
                <w:rFonts w:hint="eastAsia"/>
                <w:sz w:val="28"/>
                <w:szCs w:val="28"/>
                <w:lang w:val="en-US"/>
              </w:rPr>
              <w:t>应急预案</w:t>
            </w:r>
            <w:bookmarkEnd w:id="136"/>
            <w:bookmarkEnd w:id="137"/>
          </w:p>
          <w:p w14:paraId="372B9B0E">
            <w:pPr>
              <w:pStyle w:val="3"/>
              <w:shd w:val="clear"/>
              <w:spacing w:line="360" w:lineRule="auto"/>
              <w:ind w:left="0"/>
              <w:jc w:val="center"/>
              <w:outlineLvl w:val="9"/>
              <w:rPr>
                <w:rFonts w:hint="eastAsia"/>
                <w:sz w:val="28"/>
                <w:szCs w:val="28"/>
                <w:lang w:val="en-US"/>
              </w:rPr>
            </w:pPr>
            <w:bookmarkStart w:id="138" w:name="_Toc18271"/>
            <w:bookmarkStart w:id="139" w:name="_Toc28620"/>
            <w:r>
              <w:rPr>
                <w:rFonts w:hint="eastAsia"/>
                <w:sz w:val="28"/>
                <w:szCs w:val="28"/>
                <w:lang w:val="en-US"/>
              </w:rPr>
              <w:t>及处置</w:t>
            </w:r>
            <w:bookmarkEnd w:id="138"/>
            <w:bookmarkEnd w:id="139"/>
          </w:p>
        </w:tc>
        <w:tc>
          <w:tcPr>
            <w:tcW w:w="5209" w:type="dxa"/>
          </w:tcPr>
          <w:p w14:paraId="1EE830FE">
            <w:pPr>
              <w:keepNext w:val="0"/>
              <w:keepLines w:val="0"/>
              <w:pageBreakBefore w:val="0"/>
              <w:widowControl/>
              <w:shd w:val="clear"/>
              <w:kinsoku/>
              <w:wordWrap/>
              <w:overflowPunct/>
              <w:topLinePunct w:val="0"/>
              <w:autoSpaceDE/>
              <w:autoSpaceDN/>
              <w:bidi w:val="0"/>
              <w:adjustRightInd/>
              <w:snapToGrid/>
              <w:spacing w:after="0" w:line="400" w:lineRule="exact"/>
              <w:jc w:val="left"/>
              <w:textAlignment w:val="auto"/>
              <w:outlineLvl w:val="9"/>
              <w:rPr>
                <w:rFonts w:hint="eastAsia" w:ascii="仿宋" w:hAnsi="仿宋" w:eastAsia="仿宋" w:cs="仿宋"/>
                <w:kern w:val="0"/>
                <w:sz w:val="28"/>
                <w:szCs w:val="28"/>
                <w:lang w:val="en-US" w:eastAsia="zh-CN"/>
              </w:rPr>
            </w:pPr>
            <w:bookmarkStart w:id="140" w:name="_Toc22903"/>
            <w:bookmarkStart w:id="141" w:name="_Toc25665"/>
            <w:r>
              <w:rPr>
                <w:rFonts w:hint="eastAsia" w:ascii="仿宋" w:hAnsi="仿宋" w:eastAsia="仿宋" w:cs="仿宋"/>
                <w:kern w:val="0"/>
                <w:sz w:val="28"/>
                <w:szCs w:val="28"/>
                <w:lang w:val="en-US" w:eastAsia="zh-CN"/>
              </w:rPr>
              <w:t>根据投标人所提供的应急预案及处置流程可执行性进行打分，应急预案充分完整，可执行性强得5分；应急预案设置一般，可执行性一般得3分；应急预案不完整，无可执行性得1分； 未提供的不得分。</w:t>
            </w:r>
            <w:bookmarkEnd w:id="140"/>
            <w:bookmarkEnd w:id="141"/>
          </w:p>
        </w:tc>
        <w:tc>
          <w:tcPr>
            <w:tcW w:w="1545" w:type="dxa"/>
            <w:vAlign w:val="center"/>
          </w:tcPr>
          <w:p w14:paraId="4CAC4FFF">
            <w:pPr>
              <w:pStyle w:val="3"/>
              <w:shd w:val="clear"/>
              <w:spacing w:line="360" w:lineRule="auto"/>
              <w:ind w:left="0"/>
              <w:jc w:val="center"/>
              <w:outlineLvl w:val="9"/>
              <w:rPr>
                <w:rFonts w:hint="eastAsia"/>
                <w:sz w:val="28"/>
                <w:szCs w:val="28"/>
                <w:lang w:val="en-US"/>
              </w:rPr>
            </w:pPr>
            <w:bookmarkStart w:id="142" w:name="_Toc31720"/>
            <w:bookmarkStart w:id="143" w:name="_Toc21367"/>
            <w:r>
              <w:rPr>
                <w:rFonts w:hint="eastAsia"/>
                <w:sz w:val="28"/>
                <w:szCs w:val="28"/>
                <w:lang w:val="en-US" w:eastAsia="zh-CN"/>
              </w:rPr>
              <w:t>5</w:t>
            </w:r>
            <w:r>
              <w:rPr>
                <w:rFonts w:hint="eastAsia"/>
                <w:sz w:val="28"/>
                <w:szCs w:val="28"/>
                <w:lang w:val="en-US"/>
              </w:rPr>
              <w:t>分</w:t>
            </w:r>
            <w:bookmarkEnd w:id="142"/>
            <w:bookmarkEnd w:id="143"/>
          </w:p>
        </w:tc>
      </w:tr>
    </w:tbl>
    <w:p w14:paraId="6D2FDF67">
      <w:pPr>
        <w:pStyle w:val="20"/>
        <w:shd w:val="clear"/>
        <w:spacing w:before="202" w:line="360" w:lineRule="auto"/>
        <w:ind w:right="102" w:firstLine="562" w:firstLineChars="200"/>
        <w:jc w:val="left"/>
        <w:outlineLvl w:val="9"/>
        <w:rPr>
          <w:rFonts w:hint="eastAsia" w:ascii="仿宋" w:hAnsi="仿宋" w:eastAsia="仿宋" w:cs="仿宋"/>
          <w:b/>
          <w:kern w:val="0"/>
          <w:sz w:val="28"/>
          <w:szCs w:val="28"/>
          <w:lang w:eastAsia="zh-CN" w:bidi="zh-CN"/>
        </w:rPr>
      </w:pPr>
      <w:bookmarkStart w:id="144" w:name="_Toc28114"/>
      <w:bookmarkStart w:id="145" w:name="_Toc16520"/>
      <w:r>
        <w:rPr>
          <w:rFonts w:hint="eastAsia" w:ascii="仿宋" w:hAnsi="仿宋" w:eastAsia="仿宋" w:cs="仿宋"/>
          <w:b/>
          <w:kern w:val="0"/>
          <w:sz w:val="28"/>
          <w:szCs w:val="28"/>
          <w:lang w:eastAsia="zh-CN" w:bidi="zh-CN"/>
        </w:rPr>
        <w:t>3.商务部分（</w:t>
      </w:r>
      <w:r>
        <w:rPr>
          <w:rFonts w:hint="eastAsia" w:ascii="仿宋" w:hAnsi="仿宋" w:eastAsia="仿宋" w:cs="仿宋"/>
          <w:b/>
          <w:kern w:val="0"/>
          <w:sz w:val="28"/>
          <w:szCs w:val="28"/>
          <w:lang w:val="en-US" w:eastAsia="zh-CN" w:bidi="zh-CN"/>
        </w:rPr>
        <w:t>30</w:t>
      </w:r>
      <w:r>
        <w:rPr>
          <w:rFonts w:hint="eastAsia" w:ascii="仿宋" w:hAnsi="仿宋" w:eastAsia="仿宋" w:cs="仿宋"/>
          <w:b/>
          <w:kern w:val="0"/>
          <w:sz w:val="28"/>
          <w:szCs w:val="28"/>
          <w:lang w:eastAsia="zh-CN" w:bidi="zh-CN"/>
        </w:rPr>
        <w:t>分）</w:t>
      </w:r>
      <w:bookmarkEnd w:id="144"/>
      <w:bookmarkEnd w:id="145"/>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7"/>
        <w:gridCol w:w="5190"/>
        <w:gridCol w:w="1545"/>
      </w:tblGrid>
      <w:tr w14:paraId="25457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7" w:type="dxa"/>
          </w:tcPr>
          <w:p w14:paraId="609A5ACB">
            <w:pPr>
              <w:keepNext w:val="0"/>
              <w:keepLines w:val="0"/>
              <w:pageBreakBefore w:val="0"/>
              <w:widowControl/>
              <w:shd w:val="clear"/>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8"/>
                <w:szCs w:val="28"/>
                <w:lang w:val="en-US" w:eastAsia="zh-CN"/>
              </w:rPr>
            </w:pPr>
            <w:bookmarkStart w:id="146" w:name="_Toc26018"/>
            <w:bookmarkStart w:id="147" w:name="_Toc25682"/>
            <w:r>
              <w:rPr>
                <w:rFonts w:hint="eastAsia" w:ascii="仿宋" w:hAnsi="仿宋" w:eastAsia="仿宋" w:cs="仿宋"/>
                <w:kern w:val="0"/>
                <w:sz w:val="28"/>
                <w:szCs w:val="28"/>
                <w:lang w:val="en-US" w:eastAsia="zh-CN"/>
              </w:rPr>
              <w:t>评审内容</w:t>
            </w:r>
            <w:bookmarkEnd w:id="146"/>
            <w:bookmarkEnd w:id="147"/>
          </w:p>
        </w:tc>
        <w:tc>
          <w:tcPr>
            <w:tcW w:w="5190" w:type="dxa"/>
          </w:tcPr>
          <w:p w14:paraId="1C99F8A3">
            <w:pPr>
              <w:keepNext w:val="0"/>
              <w:keepLines w:val="0"/>
              <w:pageBreakBefore w:val="0"/>
              <w:widowControl/>
              <w:shd w:val="clear"/>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8"/>
                <w:szCs w:val="28"/>
                <w:lang w:val="en-US" w:eastAsia="zh-CN"/>
              </w:rPr>
            </w:pPr>
            <w:bookmarkStart w:id="148" w:name="_Toc882"/>
            <w:bookmarkStart w:id="149" w:name="_Toc27894"/>
            <w:r>
              <w:rPr>
                <w:rFonts w:hint="eastAsia" w:ascii="仿宋" w:hAnsi="仿宋" w:eastAsia="仿宋" w:cs="仿宋"/>
                <w:kern w:val="0"/>
                <w:sz w:val="28"/>
                <w:szCs w:val="28"/>
                <w:lang w:val="en-US" w:eastAsia="zh-CN"/>
              </w:rPr>
              <w:t>评分标准</w:t>
            </w:r>
            <w:bookmarkEnd w:id="148"/>
            <w:bookmarkEnd w:id="149"/>
          </w:p>
        </w:tc>
        <w:tc>
          <w:tcPr>
            <w:tcW w:w="1545" w:type="dxa"/>
          </w:tcPr>
          <w:p w14:paraId="59E4455A">
            <w:pPr>
              <w:keepNext w:val="0"/>
              <w:keepLines w:val="0"/>
              <w:pageBreakBefore w:val="0"/>
              <w:widowControl/>
              <w:shd w:val="clear"/>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8"/>
                <w:szCs w:val="28"/>
                <w:lang w:val="en-US" w:eastAsia="zh-CN"/>
              </w:rPr>
            </w:pPr>
            <w:bookmarkStart w:id="150" w:name="_Toc17506"/>
            <w:bookmarkStart w:id="151" w:name="_Toc25678"/>
            <w:r>
              <w:rPr>
                <w:rFonts w:hint="eastAsia" w:ascii="仿宋" w:hAnsi="仿宋" w:eastAsia="仿宋" w:cs="仿宋"/>
                <w:kern w:val="0"/>
                <w:sz w:val="28"/>
                <w:szCs w:val="28"/>
                <w:lang w:val="en-US" w:eastAsia="zh-CN"/>
              </w:rPr>
              <w:t>满分分值</w:t>
            </w:r>
            <w:bookmarkEnd w:id="150"/>
            <w:bookmarkEnd w:id="151"/>
          </w:p>
        </w:tc>
      </w:tr>
      <w:tr w14:paraId="5458C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7" w:type="dxa"/>
          </w:tcPr>
          <w:p w14:paraId="756AA45E">
            <w:pPr>
              <w:pStyle w:val="3"/>
              <w:shd w:val="clear"/>
              <w:spacing w:line="360" w:lineRule="auto"/>
              <w:ind w:left="0"/>
              <w:jc w:val="center"/>
              <w:outlineLvl w:val="9"/>
              <w:rPr>
                <w:rFonts w:hint="eastAsia"/>
                <w:sz w:val="28"/>
                <w:szCs w:val="28"/>
                <w:lang w:val="en-US"/>
              </w:rPr>
            </w:pPr>
            <w:bookmarkStart w:id="152" w:name="_Toc2261"/>
            <w:bookmarkStart w:id="153" w:name="_Toc11761"/>
            <w:r>
              <w:rPr>
                <w:rFonts w:hint="eastAsia"/>
                <w:sz w:val="28"/>
                <w:szCs w:val="28"/>
                <w:lang w:val="en-US"/>
              </w:rPr>
              <w:t>业绩</w:t>
            </w:r>
            <w:bookmarkEnd w:id="152"/>
            <w:bookmarkEnd w:id="153"/>
          </w:p>
        </w:tc>
        <w:tc>
          <w:tcPr>
            <w:tcW w:w="5190" w:type="dxa"/>
            <w:shd w:val="clear" w:color="auto" w:fill="auto"/>
          </w:tcPr>
          <w:p w14:paraId="00F86002">
            <w:pPr>
              <w:keepNext w:val="0"/>
              <w:keepLines w:val="0"/>
              <w:pageBreakBefore w:val="0"/>
              <w:widowControl/>
              <w:shd w:val="clear"/>
              <w:kinsoku/>
              <w:wordWrap/>
              <w:overflowPunct/>
              <w:topLinePunct w:val="0"/>
              <w:autoSpaceDE/>
              <w:autoSpaceDN/>
              <w:bidi w:val="0"/>
              <w:adjustRightInd/>
              <w:snapToGrid/>
              <w:spacing w:after="0" w:line="400" w:lineRule="exact"/>
              <w:jc w:val="left"/>
              <w:textAlignment w:val="auto"/>
              <w:outlineLvl w:val="9"/>
              <w:rPr>
                <w:rFonts w:hint="eastAsia" w:ascii="仿宋" w:hAnsi="仿宋" w:eastAsia="仿宋" w:cs="仿宋"/>
                <w:kern w:val="0"/>
                <w:sz w:val="28"/>
                <w:szCs w:val="28"/>
                <w:lang w:val="en-US" w:eastAsia="zh-CN"/>
              </w:rPr>
            </w:pPr>
            <w:bookmarkStart w:id="154" w:name="_Toc22414"/>
            <w:bookmarkStart w:id="155" w:name="_Toc25220"/>
            <w:r>
              <w:rPr>
                <w:rFonts w:hint="eastAsia" w:ascii="仿宋" w:hAnsi="仿宋" w:eastAsia="仿宋" w:cs="仿宋"/>
                <w:kern w:val="0"/>
                <w:sz w:val="28"/>
                <w:szCs w:val="28"/>
                <w:lang w:val="en-US" w:eastAsia="zh-CN"/>
              </w:rPr>
              <w:t>（1）2023年4月1日以来,有承办过市级文体活动、文艺演出或全国知名品牌落地宣传活动的策划、执行等经历，每提供一项得5分，有省级以上体育项目内容每提供一项得6分，总共24分。（必须提供有效合同书，否则不得分）</w:t>
            </w:r>
            <w:bookmarkEnd w:id="154"/>
            <w:bookmarkEnd w:id="155"/>
          </w:p>
          <w:p w14:paraId="7098C010">
            <w:pPr>
              <w:keepNext w:val="0"/>
              <w:keepLines w:val="0"/>
              <w:pageBreakBefore w:val="0"/>
              <w:widowControl/>
              <w:shd w:val="clear"/>
              <w:kinsoku/>
              <w:wordWrap/>
              <w:overflowPunct/>
              <w:topLinePunct w:val="0"/>
              <w:autoSpaceDE/>
              <w:autoSpaceDN/>
              <w:bidi w:val="0"/>
              <w:adjustRightInd/>
              <w:snapToGrid/>
              <w:spacing w:after="0" w:line="400" w:lineRule="exact"/>
              <w:jc w:val="left"/>
              <w:textAlignment w:val="auto"/>
              <w:outlineLvl w:val="9"/>
              <w:rPr>
                <w:rFonts w:hint="eastAsia" w:ascii="仿宋" w:hAnsi="仿宋" w:eastAsia="仿宋" w:cs="仿宋"/>
                <w:kern w:val="0"/>
                <w:sz w:val="28"/>
                <w:szCs w:val="28"/>
                <w:lang w:val="en-US" w:eastAsia="zh-CN"/>
              </w:rPr>
            </w:pPr>
            <w:bookmarkStart w:id="156" w:name="_Toc9626"/>
            <w:bookmarkStart w:id="157" w:name="_Toc2768"/>
            <w:r>
              <w:rPr>
                <w:rFonts w:hint="eastAsia" w:ascii="仿宋" w:hAnsi="仿宋" w:eastAsia="仿宋" w:cs="仿宋"/>
                <w:kern w:val="0"/>
                <w:sz w:val="28"/>
                <w:szCs w:val="28"/>
                <w:lang w:val="en-US" w:eastAsia="zh-CN"/>
              </w:rPr>
              <w:t>（2）2023年4月1日以来，有策划过各类布展的，每提供一项得2分，总分6分。（必须提供有效合同书，否则不得分）</w:t>
            </w:r>
            <w:bookmarkEnd w:id="156"/>
            <w:bookmarkEnd w:id="157"/>
          </w:p>
        </w:tc>
        <w:tc>
          <w:tcPr>
            <w:tcW w:w="1545" w:type="dxa"/>
            <w:shd w:val="clear" w:color="auto" w:fill="auto"/>
          </w:tcPr>
          <w:p w14:paraId="46E82ED0">
            <w:pPr>
              <w:pStyle w:val="20"/>
              <w:shd w:val="clear"/>
              <w:spacing w:before="202" w:line="360" w:lineRule="auto"/>
              <w:ind w:right="103"/>
              <w:jc w:val="center"/>
              <w:outlineLvl w:val="9"/>
              <w:rPr>
                <w:rFonts w:hint="eastAsia" w:ascii="仿宋" w:hAnsi="仿宋" w:eastAsia="仿宋" w:cs="仿宋"/>
                <w:color w:val="000000" w:themeColor="text1"/>
                <w:spacing w:val="-8"/>
                <w:sz w:val="28"/>
                <w:szCs w:val="28"/>
                <w:lang w:eastAsia="zh-CN"/>
                <w14:textFill>
                  <w14:solidFill>
                    <w14:schemeClr w14:val="tx1"/>
                  </w14:solidFill>
                </w14:textFill>
              </w:rPr>
            </w:pPr>
            <w:bookmarkStart w:id="158" w:name="_Toc32642"/>
            <w:bookmarkStart w:id="159" w:name="_Toc12946"/>
            <w:r>
              <w:rPr>
                <w:rFonts w:hint="eastAsia" w:ascii="仿宋" w:hAnsi="仿宋" w:eastAsia="仿宋" w:cs="仿宋"/>
                <w:color w:val="000000" w:themeColor="text1"/>
                <w:spacing w:val="-8"/>
                <w:sz w:val="28"/>
                <w:szCs w:val="28"/>
                <w:lang w:val="en-US" w:eastAsia="zh-CN"/>
                <w14:textFill>
                  <w14:solidFill>
                    <w14:schemeClr w14:val="tx1"/>
                  </w14:solidFill>
                </w14:textFill>
              </w:rPr>
              <w:t>30</w:t>
            </w:r>
            <w:r>
              <w:rPr>
                <w:rFonts w:hint="eastAsia" w:ascii="仿宋" w:hAnsi="仿宋" w:eastAsia="仿宋" w:cs="仿宋"/>
                <w:color w:val="000000" w:themeColor="text1"/>
                <w:spacing w:val="-8"/>
                <w:sz w:val="28"/>
                <w:szCs w:val="28"/>
                <w:lang w:eastAsia="zh-CN"/>
                <w14:textFill>
                  <w14:solidFill>
                    <w14:schemeClr w14:val="tx1"/>
                  </w14:solidFill>
                </w14:textFill>
              </w:rPr>
              <w:t>分</w:t>
            </w:r>
            <w:bookmarkEnd w:id="158"/>
            <w:bookmarkEnd w:id="159"/>
          </w:p>
        </w:tc>
      </w:tr>
    </w:tbl>
    <w:p w14:paraId="718C5835">
      <w:pPr>
        <w:pStyle w:val="3"/>
        <w:ind w:left="0"/>
        <w:outlineLvl w:val="9"/>
        <w:rPr>
          <w:rFonts w:hint="eastAsia"/>
          <w:lang w:val="en-US"/>
        </w:rPr>
      </w:pPr>
    </w:p>
    <w:p w14:paraId="41965ED8">
      <w:pPr>
        <w:keepNext w:val="0"/>
        <w:keepLines w:val="0"/>
        <w:pageBreakBefore w:val="0"/>
        <w:widowControl w:val="0"/>
        <w:kinsoku/>
        <w:wordWrap/>
        <w:overflowPunct/>
        <w:topLinePunct w:val="0"/>
        <w:bidi w:val="0"/>
        <w:snapToGrid/>
        <w:spacing w:after="0" w:line="578" w:lineRule="exact"/>
        <w:textAlignment w:val="auto"/>
        <w:outlineLvl w:val="0"/>
        <w:rPr>
          <w:rFonts w:hint="eastAsia" w:eastAsia="仿宋_GB2312"/>
          <w:b/>
          <w:sz w:val="32"/>
          <w:szCs w:val="32"/>
          <w:lang w:val="en-US" w:eastAsia="zh-CN"/>
        </w:rPr>
      </w:pPr>
      <w:bookmarkStart w:id="160" w:name="_Toc13272"/>
      <w:bookmarkStart w:id="161" w:name="_Toc31272"/>
      <w:bookmarkStart w:id="162" w:name="_Toc28626"/>
      <w:r>
        <w:rPr>
          <w:rFonts w:hint="eastAsia" w:eastAsia="仿宋_GB2312"/>
          <w:b/>
          <w:sz w:val="32"/>
          <w:szCs w:val="32"/>
          <w:lang w:val="en-US" w:eastAsia="zh-CN"/>
        </w:rPr>
        <w:t>六、竞争性磋商流程</w:t>
      </w:r>
      <w:bookmarkEnd w:id="160"/>
      <w:bookmarkEnd w:id="161"/>
      <w:bookmarkEnd w:id="162"/>
    </w:p>
    <w:p w14:paraId="79BF83BE">
      <w:pPr>
        <w:keepNext w:val="0"/>
        <w:keepLines w:val="0"/>
        <w:pageBreakBefore w:val="0"/>
        <w:widowControl w:val="0"/>
        <w:kinsoku/>
        <w:wordWrap/>
        <w:overflowPunct/>
        <w:topLinePunct w:val="0"/>
        <w:autoSpaceDE w:val="0"/>
        <w:autoSpaceDN w:val="0"/>
        <w:bidi w:val="0"/>
        <w:adjustRightInd w:val="0"/>
        <w:snapToGrid/>
        <w:spacing w:after="0" w:line="578" w:lineRule="exact"/>
        <w:ind w:left="958" w:leftChars="304" w:hanging="320" w:hangingChars="100"/>
        <w:textAlignment w:val="auto"/>
        <w:outlineLvl w:val="9"/>
        <w:rPr>
          <w:rFonts w:hint="eastAsia" w:ascii="Times New Roman" w:hAnsi="Times New Roman" w:eastAsia="仿宋_GB2312" w:cs="Times New Roman"/>
          <w:bCs/>
          <w:kern w:val="0"/>
          <w:sz w:val="32"/>
          <w:szCs w:val="32"/>
          <w:lang w:val="en-US" w:eastAsia="zh-CN" w:bidi="zh-CN"/>
        </w:rPr>
      </w:pPr>
      <w:bookmarkStart w:id="163" w:name="_Toc19058"/>
      <w:bookmarkStart w:id="164" w:name="_Toc31595"/>
      <w:bookmarkStart w:id="165" w:name="_Toc14268"/>
      <w:r>
        <w:rPr>
          <w:rFonts w:hint="eastAsia" w:ascii="Times New Roman" w:hAnsi="Times New Roman" w:eastAsia="仿宋_GB2312" w:cs="Times New Roman"/>
          <w:bCs/>
          <w:kern w:val="0"/>
          <w:sz w:val="32"/>
          <w:szCs w:val="32"/>
          <w:lang w:val="en-US" w:eastAsia="zh-CN" w:bidi="zh-CN"/>
        </w:rPr>
        <w:t>（一）发布公告：在第六届亚洲沙滩运动会官网发布竞争性</w:t>
      </w:r>
      <w:bookmarkEnd w:id="163"/>
      <w:bookmarkEnd w:id="164"/>
      <w:bookmarkEnd w:id="165"/>
    </w:p>
    <w:p w14:paraId="09D37D66">
      <w:pPr>
        <w:keepNext w:val="0"/>
        <w:keepLines w:val="0"/>
        <w:pageBreakBefore w:val="0"/>
        <w:widowControl w:val="0"/>
        <w:kinsoku/>
        <w:wordWrap/>
        <w:overflowPunct/>
        <w:topLinePunct w:val="0"/>
        <w:autoSpaceDE w:val="0"/>
        <w:autoSpaceDN w:val="0"/>
        <w:bidi w:val="0"/>
        <w:adjustRightInd w:val="0"/>
        <w:snapToGrid/>
        <w:spacing w:after="0" w:line="578" w:lineRule="exact"/>
        <w:textAlignment w:val="auto"/>
        <w:outlineLvl w:val="9"/>
        <w:rPr>
          <w:rFonts w:hint="eastAsia" w:ascii="Times New Roman" w:hAnsi="Times New Roman" w:eastAsia="仿宋_GB2312" w:cs="Times New Roman"/>
          <w:bCs/>
          <w:kern w:val="0"/>
          <w:sz w:val="32"/>
          <w:szCs w:val="32"/>
          <w:lang w:val="en-US" w:eastAsia="zh-CN" w:bidi="zh-CN"/>
        </w:rPr>
      </w:pPr>
      <w:bookmarkStart w:id="166" w:name="_Toc25392"/>
      <w:bookmarkStart w:id="167" w:name="_Toc25463"/>
      <w:bookmarkStart w:id="168" w:name="_Toc29070"/>
      <w:r>
        <w:rPr>
          <w:rFonts w:hint="eastAsia" w:ascii="Times New Roman" w:hAnsi="Times New Roman" w:eastAsia="仿宋_GB2312" w:cs="Times New Roman"/>
          <w:bCs/>
          <w:kern w:val="0"/>
          <w:sz w:val="32"/>
          <w:szCs w:val="32"/>
          <w:lang w:val="en-US" w:eastAsia="zh-CN" w:bidi="zh-CN"/>
        </w:rPr>
        <w:t>磋商公告。</w:t>
      </w:r>
      <w:bookmarkEnd w:id="166"/>
      <w:bookmarkEnd w:id="167"/>
      <w:bookmarkEnd w:id="168"/>
    </w:p>
    <w:p w14:paraId="1EF52C4F">
      <w:pPr>
        <w:keepNext w:val="0"/>
        <w:keepLines w:val="0"/>
        <w:pageBreakBefore w:val="0"/>
        <w:widowControl w:val="0"/>
        <w:kinsoku/>
        <w:wordWrap/>
        <w:overflowPunct/>
        <w:topLinePunct w:val="0"/>
        <w:bidi w:val="0"/>
        <w:snapToGrid/>
        <w:spacing w:after="0" w:line="578" w:lineRule="exact"/>
        <w:ind w:firstLine="640" w:firstLineChars="200"/>
        <w:textAlignment w:val="auto"/>
        <w:outlineLvl w:val="9"/>
        <w:rPr>
          <w:rFonts w:hint="eastAsia" w:eastAsia="仿宋_GB2312"/>
          <w:b/>
          <w:sz w:val="32"/>
          <w:szCs w:val="32"/>
        </w:rPr>
      </w:pPr>
      <w:r>
        <w:rPr>
          <w:rFonts w:hint="eastAsia" w:ascii="Times New Roman" w:hAnsi="Times New Roman" w:eastAsia="仿宋_GB2312" w:cs="Times New Roman"/>
          <w:bCs/>
          <w:kern w:val="0"/>
          <w:sz w:val="32"/>
          <w:szCs w:val="32"/>
          <w:lang w:val="en-US" w:eastAsia="zh-CN" w:bidi="zh-CN"/>
        </w:rPr>
        <w:t>（</w:t>
      </w:r>
      <w:r>
        <w:rPr>
          <w:rFonts w:hint="eastAsia" w:ascii="Times New Roman" w:hAnsi="Times New Roman" w:eastAsia="仿宋_GB2312"/>
          <w:bCs/>
          <w:sz w:val="32"/>
          <w:lang w:val="en-US"/>
        </w:rPr>
        <w:t>二</w:t>
      </w:r>
      <w:r>
        <w:rPr>
          <w:rFonts w:hint="eastAsia" w:ascii="Times New Roman" w:hAnsi="Times New Roman" w:eastAsia="仿宋_GB2312" w:cs="Times New Roman"/>
          <w:bCs/>
          <w:kern w:val="0"/>
          <w:sz w:val="32"/>
          <w:szCs w:val="32"/>
          <w:lang w:val="en-US" w:eastAsia="zh-CN" w:bidi="zh-CN"/>
        </w:rPr>
        <w:t>）获取磋商文件的时间、地点</w:t>
      </w:r>
    </w:p>
    <w:p w14:paraId="2950B136">
      <w:pPr>
        <w:keepNext w:val="0"/>
        <w:keepLines w:val="0"/>
        <w:pageBreakBefore w:val="0"/>
        <w:widowControl w:val="0"/>
        <w:kinsoku/>
        <w:wordWrap/>
        <w:overflowPunct/>
        <w:topLinePunct w:val="0"/>
        <w:autoSpaceDE w:val="0"/>
        <w:autoSpaceDN w:val="0"/>
        <w:bidi w:val="0"/>
        <w:adjustRightInd w:val="0"/>
        <w:snapToGrid/>
        <w:spacing w:after="0" w:line="578" w:lineRule="exact"/>
        <w:ind w:firstLine="640" w:firstLineChars="200"/>
        <w:textAlignment w:val="auto"/>
        <w:outlineLvl w:val="9"/>
        <w:rPr>
          <w:rFonts w:hint="default" w:ascii="Times New Roman" w:hAnsi="Times New Roman" w:eastAsia="仿宋_GB2312" w:cs="Times New Roman"/>
          <w:bCs/>
          <w:kern w:val="0"/>
          <w:sz w:val="32"/>
          <w:szCs w:val="32"/>
          <w:lang w:val="en-US" w:eastAsia="zh-CN" w:bidi="zh-CN"/>
        </w:rPr>
      </w:pPr>
      <w:bookmarkStart w:id="169" w:name="_Toc18542"/>
      <w:bookmarkStart w:id="170" w:name="_Toc26017"/>
      <w:bookmarkStart w:id="171" w:name="_Toc27667"/>
      <w:r>
        <w:rPr>
          <w:rFonts w:hint="eastAsia" w:eastAsia="仿宋_GB2312" w:cs="Times New Roman"/>
          <w:bCs/>
          <w:kern w:val="0"/>
          <w:sz w:val="32"/>
          <w:szCs w:val="32"/>
          <w:lang w:val="en-US" w:eastAsia="zh-CN" w:bidi="zh-CN"/>
        </w:rPr>
        <w:t>意向参加本项目投标的企业可通过第六届亚洲沙滩运动会官网下载招标文件。答疑</w:t>
      </w:r>
      <w:r>
        <w:rPr>
          <w:rFonts w:hint="eastAsia" w:ascii="Times New Roman" w:hAnsi="Times New Roman" w:eastAsia="仿宋_GB2312" w:cs="Times New Roman"/>
          <w:bCs/>
          <w:kern w:val="0"/>
          <w:sz w:val="32"/>
          <w:szCs w:val="32"/>
          <w:lang w:val="en-US" w:eastAsia="zh-CN" w:bidi="zh-CN"/>
        </w:rPr>
        <w:t>联系人：</w:t>
      </w:r>
      <w:r>
        <w:rPr>
          <w:rFonts w:hint="eastAsia" w:eastAsia="仿宋_GB2312" w:cs="Times New Roman"/>
          <w:bCs/>
          <w:kern w:val="0"/>
          <w:sz w:val="32"/>
          <w:szCs w:val="32"/>
          <w:lang w:val="en-US" w:eastAsia="zh-CN" w:bidi="zh-CN"/>
        </w:rPr>
        <w:t>夏</w:t>
      </w:r>
      <w:r>
        <w:rPr>
          <w:rFonts w:hint="eastAsia" w:ascii="Times New Roman" w:hAnsi="Times New Roman" w:eastAsia="仿宋_GB2312" w:cs="Times New Roman"/>
          <w:bCs/>
          <w:kern w:val="0"/>
          <w:sz w:val="32"/>
          <w:szCs w:val="32"/>
          <w:lang w:val="en-US" w:eastAsia="zh-CN" w:bidi="zh-CN"/>
        </w:rPr>
        <w:t>先生     电话：</w:t>
      </w:r>
      <w:r>
        <w:rPr>
          <w:rFonts w:hint="eastAsia" w:eastAsia="仿宋_GB2312" w:cs="Times New Roman"/>
          <w:bCs/>
          <w:kern w:val="0"/>
          <w:sz w:val="32"/>
          <w:szCs w:val="32"/>
          <w:lang w:val="en-US" w:eastAsia="zh-CN" w:bidi="zh-CN"/>
        </w:rPr>
        <w:t>18417175472</w:t>
      </w:r>
      <w:bookmarkEnd w:id="169"/>
      <w:bookmarkEnd w:id="170"/>
      <w:bookmarkEnd w:id="171"/>
    </w:p>
    <w:p w14:paraId="1B738485">
      <w:pPr>
        <w:keepNext w:val="0"/>
        <w:keepLines w:val="0"/>
        <w:pageBreakBefore w:val="0"/>
        <w:widowControl w:val="0"/>
        <w:kinsoku/>
        <w:wordWrap/>
        <w:overflowPunct/>
        <w:topLinePunct w:val="0"/>
        <w:bidi w:val="0"/>
        <w:snapToGrid/>
        <w:spacing w:after="0" w:line="578" w:lineRule="exact"/>
        <w:ind w:firstLine="640" w:firstLineChars="200"/>
        <w:textAlignment w:val="auto"/>
        <w:outlineLvl w:val="9"/>
        <w:rPr>
          <w:rFonts w:hint="eastAsia" w:eastAsia="仿宋_GB2312" w:cs="Times New Roman"/>
          <w:bCs/>
          <w:kern w:val="0"/>
          <w:sz w:val="32"/>
          <w:szCs w:val="32"/>
          <w:lang w:val="en-US" w:eastAsia="zh-CN" w:bidi="zh-CN"/>
        </w:rPr>
      </w:pPr>
      <w:r>
        <w:rPr>
          <w:rFonts w:hint="eastAsia" w:ascii="Times New Roman" w:hAnsi="Times New Roman" w:eastAsia="仿宋_GB2312" w:cs="Times New Roman"/>
          <w:bCs/>
          <w:kern w:val="0"/>
          <w:sz w:val="32"/>
          <w:szCs w:val="32"/>
          <w:lang w:val="en-US" w:eastAsia="zh-CN" w:bidi="zh-CN"/>
        </w:rPr>
        <w:t>（三）</w:t>
      </w:r>
      <w:r>
        <w:rPr>
          <w:rFonts w:hint="eastAsia" w:eastAsia="仿宋_GB2312" w:cs="Times New Roman"/>
          <w:bCs/>
          <w:kern w:val="0"/>
          <w:sz w:val="32"/>
          <w:szCs w:val="32"/>
          <w:lang w:val="en-US" w:eastAsia="zh-CN" w:bidi="zh-CN"/>
        </w:rPr>
        <w:t>响应文件提交的截止时间、开启时间及地点</w:t>
      </w:r>
    </w:p>
    <w:p w14:paraId="51819F23">
      <w:pPr>
        <w:keepNext w:val="0"/>
        <w:keepLines w:val="0"/>
        <w:pageBreakBefore w:val="0"/>
        <w:widowControl w:val="0"/>
        <w:kinsoku/>
        <w:wordWrap/>
        <w:overflowPunct/>
        <w:topLinePunct w:val="0"/>
        <w:autoSpaceDE w:val="0"/>
        <w:autoSpaceDN w:val="0"/>
        <w:bidi w:val="0"/>
        <w:adjustRightInd w:val="0"/>
        <w:snapToGrid/>
        <w:spacing w:after="0" w:line="578" w:lineRule="exact"/>
        <w:ind w:firstLine="640" w:firstLineChars="200"/>
        <w:textAlignment w:val="auto"/>
        <w:outlineLvl w:val="9"/>
        <w:rPr>
          <w:rFonts w:hint="eastAsia" w:ascii="Times New Roman" w:hAnsi="Times New Roman" w:eastAsia="仿宋_GB2312" w:cs="Times New Roman"/>
          <w:bCs/>
          <w:kern w:val="0"/>
          <w:sz w:val="32"/>
          <w:szCs w:val="32"/>
          <w:lang w:val="en-US" w:eastAsia="zh-CN" w:bidi="zh-CN"/>
        </w:rPr>
      </w:pPr>
      <w:bookmarkStart w:id="172" w:name="_Toc2733"/>
      <w:bookmarkStart w:id="173" w:name="_Toc8586"/>
      <w:bookmarkStart w:id="174" w:name="_Toc19124"/>
      <w:r>
        <w:rPr>
          <w:rFonts w:hint="eastAsia" w:ascii="Times New Roman" w:hAnsi="Times New Roman" w:eastAsia="仿宋_GB2312" w:cs="Times New Roman"/>
          <w:bCs/>
          <w:kern w:val="0"/>
          <w:sz w:val="32"/>
          <w:szCs w:val="32"/>
          <w:lang w:val="en-US" w:eastAsia="zh-CN" w:bidi="zh-CN"/>
        </w:rPr>
        <w:t>1、响应文件提交的截止时间：202</w:t>
      </w:r>
      <w:r>
        <w:rPr>
          <w:rFonts w:hint="eastAsia" w:eastAsia="仿宋_GB2312" w:cs="Times New Roman"/>
          <w:bCs/>
          <w:kern w:val="0"/>
          <w:sz w:val="32"/>
          <w:szCs w:val="32"/>
          <w:lang w:val="en-US" w:eastAsia="zh-CN" w:bidi="zh-CN"/>
        </w:rPr>
        <w:t>6</w:t>
      </w:r>
      <w:r>
        <w:rPr>
          <w:rFonts w:hint="eastAsia" w:ascii="Times New Roman" w:hAnsi="Times New Roman" w:eastAsia="仿宋_GB2312" w:cs="Times New Roman"/>
          <w:bCs/>
          <w:kern w:val="0"/>
          <w:sz w:val="32"/>
          <w:szCs w:val="32"/>
          <w:lang w:val="en-US" w:eastAsia="zh-CN" w:bidi="zh-CN"/>
        </w:rPr>
        <w:t>年</w:t>
      </w:r>
      <w:r>
        <w:rPr>
          <w:rFonts w:hint="eastAsia" w:eastAsia="仿宋_GB2312" w:cs="Times New Roman"/>
          <w:bCs/>
          <w:kern w:val="0"/>
          <w:sz w:val="32"/>
          <w:szCs w:val="32"/>
          <w:lang w:val="en-US" w:eastAsia="zh-CN" w:bidi="zh-CN"/>
        </w:rPr>
        <w:t>4</w:t>
      </w:r>
      <w:r>
        <w:rPr>
          <w:rFonts w:hint="eastAsia" w:ascii="Times New Roman" w:hAnsi="Times New Roman" w:eastAsia="仿宋_GB2312" w:cs="Times New Roman"/>
          <w:bCs/>
          <w:kern w:val="0"/>
          <w:sz w:val="32"/>
          <w:szCs w:val="32"/>
          <w:lang w:val="en-US" w:eastAsia="zh-CN" w:bidi="zh-CN"/>
        </w:rPr>
        <w:t>月</w:t>
      </w:r>
      <w:r>
        <w:rPr>
          <w:rFonts w:hint="eastAsia" w:eastAsia="仿宋_GB2312" w:cs="Times New Roman"/>
          <w:bCs/>
          <w:kern w:val="0"/>
          <w:sz w:val="32"/>
          <w:szCs w:val="32"/>
          <w:lang w:val="en-US" w:eastAsia="zh-CN" w:bidi="zh-CN"/>
        </w:rPr>
        <w:t>22</w:t>
      </w:r>
      <w:r>
        <w:rPr>
          <w:rFonts w:hint="eastAsia" w:ascii="Times New Roman" w:hAnsi="Times New Roman" w:eastAsia="仿宋_GB2312" w:cs="Times New Roman"/>
          <w:bCs/>
          <w:kern w:val="0"/>
          <w:sz w:val="32"/>
          <w:szCs w:val="32"/>
          <w:lang w:val="en-US" w:eastAsia="zh-CN" w:bidi="zh-CN"/>
        </w:rPr>
        <w:t>日</w:t>
      </w:r>
      <w:r>
        <w:rPr>
          <w:rFonts w:hint="eastAsia" w:eastAsia="仿宋_GB2312" w:cs="Times New Roman"/>
          <w:bCs/>
          <w:kern w:val="0"/>
          <w:sz w:val="32"/>
          <w:szCs w:val="32"/>
          <w:lang w:val="en-US" w:eastAsia="zh-CN" w:bidi="zh-CN"/>
        </w:rPr>
        <w:t>9</w:t>
      </w:r>
      <w:r>
        <w:rPr>
          <w:rFonts w:hint="eastAsia" w:ascii="Times New Roman" w:hAnsi="Times New Roman" w:eastAsia="仿宋_GB2312" w:cs="Times New Roman"/>
          <w:bCs/>
          <w:kern w:val="0"/>
          <w:sz w:val="32"/>
          <w:szCs w:val="32"/>
          <w:lang w:val="en-US" w:eastAsia="zh-CN" w:bidi="zh-CN"/>
        </w:rPr>
        <w:t>时</w:t>
      </w:r>
      <w:r>
        <w:rPr>
          <w:rFonts w:hint="eastAsia" w:eastAsia="仿宋_GB2312" w:cs="Times New Roman"/>
          <w:bCs/>
          <w:kern w:val="0"/>
          <w:sz w:val="32"/>
          <w:szCs w:val="32"/>
          <w:lang w:val="en-US" w:eastAsia="zh-CN" w:bidi="zh-CN"/>
        </w:rPr>
        <w:t>0</w:t>
      </w:r>
      <w:r>
        <w:rPr>
          <w:rFonts w:hint="eastAsia" w:ascii="Times New Roman" w:hAnsi="Times New Roman" w:eastAsia="仿宋_GB2312" w:cs="Times New Roman"/>
          <w:bCs/>
          <w:kern w:val="0"/>
          <w:sz w:val="32"/>
          <w:szCs w:val="32"/>
          <w:lang w:val="en-US" w:eastAsia="zh-CN" w:bidi="zh-CN"/>
        </w:rPr>
        <w:t>0分（北京时间）</w:t>
      </w:r>
      <w:bookmarkEnd w:id="172"/>
      <w:bookmarkEnd w:id="173"/>
      <w:bookmarkEnd w:id="174"/>
    </w:p>
    <w:p w14:paraId="4698D0D1">
      <w:pPr>
        <w:keepNext w:val="0"/>
        <w:keepLines w:val="0"/>
        <w:pageBreakBefore w:val="0"/>
        <w:widowControl w:val="0"/>
        <w:kinsoku/>
        <w:wordWrap/>
        <w:overflowPunct/>
        <w:topLinePunct w:val="0"/>
        <w:autoSpaceDE w:val="0"/>
        <w:autoSpaceDN w:val="0"/>
        <w:bidi w:val="0"/>
        <w:adjustRightInd w:val="0"/>
        <w:snapToGrid/>
        <w:spacing w:after="0" w:line="578" w:lineRule="exact"/>
        <w:ind w:firstLine="640" w:firstLineChars="200"/>
        <w:textAlignment w:val="auto"/>
        <w:outlineLvl w:val="9"/>
        <w:rPr>
          <w:rFonts w:hint="eastAsia" w:ascii="Times New Roman" w:hAnsi="Times New Roman" w:eastAsia="仿宋_GB2312" w:cs="Times New Roman"/>
          <w:bCs/>
          <w:kern w:val="0"/>
          <w:sz w:val="32"/>
          <w:szCs w:val="32"/>
          <w:lang w:val="en-US" w:eastAsia="zh-CN" w:bidi="zh-CN"/>
        </w:rPr>
      </w:pPr>
      <w:r>
        <w:rPr>
          <w:rFonts w:hint="eastAsia" w:eastAsia="仿宋_GB2312" w:cs="Times New Roman"/>
          <w:bCs/>
          <w:kern w:val="0"/>
          <w:sz w:val="32"/>
          <w:szCs w:val="32"/>
          <w:lang w:val="en-US" w:eastAsia="zh-CN" w:bidi="zh-CN"/>
        </w:rPr>
        <w:t>2、</w:t>
      </w:r>
      <w:r>
        <w:rPr>
          <w:rFonts w:hint="eastAsia" w:ascii="Times New Roman" w:hAnsi="Times New Roman" w:eastAsia="仿宋_GB2312" w:cs="Times New Roman"/>
          <w:bCs/>
          <w:kern w:val="0"/>
          <w:sz w:val="32"/>
          <w:szCs w:val="32"/>
          <w:lang w:val="en-US" w:eastAsia="zh-CN" w:bidi="zh-CN"/>
        </w:rPr>
        <w:t>响应文件提交地点：海南省三亚市天涯区凤凰路155号第六届亚洲沙滩运动会执行工作委员会</w:t>
      </w:r>
      <w:r>
        <w:rPr>
          <w:rFonts w:hint="eastAsia" w:eastAsia="仿宋_GB2312" w:cs="Times New Roman"/>
          <w:bCs/>
          <w:kern w:val="0"/>
          <w:sz w:val="32"/>
          <w:szCs w:val="32"/>
          <w:lang w:val="en-US" w:eastAsia="zh-CN" w:bidi="zh-CN"/>
        </w:rPr>
        <w:t>市场开发部</w:t>
      </w:r>
      <w:r>
        <w:rPr>
          <w:rFonts w:hint="eastAsia" w:ascii="Times New Roman" w:hAnsi="Times New Roman" w:eastAsia="仿宋_GB2312" w:cs="Times New Roman"/>
          <w:bCs/>
          <w:kern w:val="0"/>
          <w:sz w:val="32"/>
          <w:szCs w:val="32"/>
          <w:lang w:val="en-US" w:eastAsia="zh-CN" w:bidi="zh-CN"/>
        </w:rPr>
        <w:t>。</w:t>
      </w:r>
      <w:r>
        <w:rPr>
          <w:rFonts w:hint="eastAsia" w:eastAsia="仿宋_GB2312"/>
          <w:b/>
          <w:sz w:val="32"/>
          <w:szCs w:val="32"/>
          <w:lang w:val="en-US" w:eastAsia="zh-CN"/>
        </w:rPr>
        <w:t>  </w:t>
      </w:r>
      <w:r>
        <w:rPr>
          <w:rFonts w:hint="eastAsia" w:ascii="Times New Roman" w:hAnsi="Times New Roman" w:eastAsia="仿宋_GB2312" w:cs="Times New Roman"/>
          <w:bCs/>
          <w:kern w:val="0"/>
          <w:sz w:val="32"/>
          <w:szCs w:val="32"/>
          <w:lang w:val="en-US" w:eastAsia="zh-CN" w:bidi="zh-CN"/>
        </w:rPr>
        <w:t>   </w:t>
      </w:r>
    </w:p>
    <w:p w14:paraId="5E54DF73">
      <w:pPr>
        <w:keepNext w:val="0"/>
        <w:keepLines w:val="0"/>
        <w:pageBreakBefore w:val="0"/>
        <w:widowControl w:val="0"/>
        <w:kinsoku/>
        <w:wordWrap/>
        <w:overflowPunct/>
        <w:topLinePunct w:val="0"/>
        <w:autoSpaceDE w:val="0"/>
        <w:autoSpaceDN w:val="0"/>
        <w:bidi w:val="0"/>
        <w:adjustRightInd w:val="0"/>
        <w:snapToGrid/>
        <w:spacing w:after="0" w:line="578" w:lineRule="exact"/>
        <w:ind w:firstLine="640" w:firstLineChars="200"/>
        <w:textAlignment w:val="auto"/>
        <w:outlineLvl w:val="9"/>
        <w:rPr>
          <w:rFonts w:hint="eastAsia" w:ascii="Times New Roman" w:hAnsi="Times New Roman" w:eastAsia="仿宋_GB2312" w:cs="Times New Roman"/>
          <w:bCs/>
          <w:kern w:val="0"/>
          <w:sz w:val="32"/>
          <w:szCs w:val="32"/>
          <w:lang w:val="en-US" w:eastAsia="zh-CN" w:bidi="zh-CN"/>
        </w:rPr>
      </w:pPr>
    </w:p>
    <w:p w14:paraId="3DE0F710">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578" w:lineRule="exact"/>
        <w:ind w:firstLine="640" w:firstLineChars="200"/>
        <w:textAlignment w:val="auto"/>
        <w:outlineLvl w:val="9"/>
        <w:rPr>
          <w:rFonts w:hint="eastAsia" w:ascii="Times New Roman" w:hAnsi="Times New Roman" w:eastAsia="仿宋_GB2312" w:cs="Times New Roman"/>
          <w:bCs/>
          <w:kern w:val="0"/>
          <w:sz w:val="32"/>
          <w:szCs w:val="32"/>
          <w:lang w:val="en-US" w:eastAsia="zh-CN" w:bidi="zh-CN"/>
        </w:rPr>
      </w:pPr>
      <w:bookmarkStart w:id="175" w:name="_Toc5443"/>
      <w:bookmarkStart w:id="176" w:name="_Toc10417"/>
      <w:bookmarkStart w:id="177" w:name="_Toc10570"/>
      <w:r>
        <w:rPr>
          <w:rFonts w:hint="eastAsia" w:eastAsia="仿宋_GB2312" w:cs="Times New Roman"/>
          <w:bCs/>
          <w:kern w:val="0"/>
          <w:sz w:val="32"/>
          <w:szCs w:val="32"/>
          <w:lang w:val="en-US" w:eastAsia="zh-CN" w:bidi="zh-CN"/>
        </w:rPr>
        <w:t>3、</w:t>
      </w:r>
      <w:r>
        <w:rPr>
          <w:rFonts w:hint="eastAsia" w:ascii="Times New Roman" w:hAnsi="Times New Roman" w:eastAsia="仿宋_GB2312" w:cs="Times New Roman"/>
          <w:bCs/>
          <w:kern w:val="0"/>
          <w:sz w:val="32"/>
          <w:szCs w:val="32"/>
          <w:lang w:val="en-US" w:eastAsia="zh-CN" w:bidi="zh-CN"/>
        </w:rPr>
        <w:t>开</w:t>
      </w:r>
      <w:r>
        <w:rPr>
          <w:rFonts w:hint="eastAsia" w:eastAsia="仿宋_GB2312" w:cs="Times New Roman"/>
          <w:bCs/>
          <w:kern w:val="0"/>
          <w:sz w:val="32"/>
          <w:szCs w:val="32"/>
          <w:lang w:val="en-US" w:eastAsia="zh-CN" w:bidi="zh-CN"/>
        </w:rPr>
        <w:t>标</w:t>
      </w:r>
      <w:r>
        <w:rPr>
          <w:rFonts w:hint="eastAsia" w:ascii="Times New Roman" w:hAnsi="Times New Roman" w:eastAsia="仿宋_GB2312" w:cs="Times New Roman"/>
          <w:bCs/>
          <w:kern w:val="0"/>
          <w:sz w:val="32"/>
          <w:szCs w:val="32"/>
          <w:lang w:val="en-US" w:eastAsia="zh-CN" w:bidi="zh-CN"/>
        </w:rPr>
        <w:t>时间：202</w:t>
      </w:r>
      <w:r>
        <w:rPr>
          <w:rFonts w:hint="eastAsia" w:eastAsia="仿宋_GB2312" w:cs="Times New Roman"/>
          <w:bCs/>
          <w:kern w:val="0"/>
          <w:sz w:val="32"/>
          <w:szCs w:val="32"/>
          <w:lang w:val="en-US" w:eastAsia="zh-CN" w:bidi="zh-CN"/>
        </w:rPr>
        <w:t>6</w:t>
      </w:r>
      <w:r>
        <w:rPr>
          <w:rFonts w:hint="eastAsia" w:ascii="Times New Roman" w:hAnsi="Times New Roman" w:eastAsia="仿宋_GB2312" w:cs="Times New Roman"/>
          <w:bCs/>
          <w:kern w:val="0"/>
          <w:sz w:val="32"/>
          <w:szCs w:val="32"/>
          <w:lang w:val="en-US" w:eastAsia="zh-CN" w:bidi="zh-CN"/>
        </w:rPr>
        <w:t>年</w:t>
      </w:r>
      <w:r>
        <w:rPr>
          <w:rFonts w:hint="eastAsia" w:eastAsia="仿宋_GB2312" w:cs="Times New Roman"/>
          <w:bCs/>
          <w:kern w:val="0"/>
          <w:sz w:val="32"/>
          <w:szCs w:val="32"/>
          <w:lang w:val="en-US" w:eastAsia="zh-CN" w:bidi="zh-CN"/>
        </w:rPr>
        <w:t>4</w:t>
      </w:r>
      <w:r>
        <w:rPr>
          <w:rFonts w:hint="eastAsia" w:ascii="Times New Roman" w:hAnsi="Times New Roman" w:eastAsia="仿宋_GB2312" w:cs="Times New Roman"/>
          <w:bCs/>
          <w:kern w:val="0"/>
          <w:sz w:val="32"/>
          <w:szCs w:val="32"/>
          <w:lang w:val="en-US" w:eastAsia="zh-CN" w:bidi="zh-CN"/>
        </w:rPr>
        <w:t>月</w:t>
      </w:r>
      <w:r>
        <w:rPr>
          <w:rFonts w:hint="eastAsia" w:eastAsia="仿宋_GB2312" w:cs="Times New Roman"/>
          <w:bCs/>
          <w:kern w:val="0"/>
          <w:sz w:val="32"/>
          <w:szCs w:val="32"/>
          <w:lang w:val="en-US" w:eastAsia="zh-CN" w:bidi="zh-CN"/>
        </w:rPr>
        <w:t>22</w:t>
      </w:r>
      <w:r>
        <w:rPr>
          <w:rFonts w:hint="eastAsia" w:ascii="Times New Roman" w:hAnsi="Times New Roman" w:eastAsia="仿宋_GB2312" w:cs="Times New Roman"/>
          <w:bCs/>
          <w:kern w:val="0"/>
          <w:sz w:val="32"/>
          <w:szCs w:val="32"/>
          <w:lang w:val="en-US" w:eastAsia="zh-CN" w:bidi="zh-CN"/>
        </w:rPr>
        <w:t>日</w:t>
      </w:r>
      <w:r>
        <w:rPr>
          <w:rFonts w:hint="eastAsia" w:eastAsia="仿宋_GB2312" w:cs="Times New Roman"/>
          <w:bCs/>
          <w:kern w:val="0"/>
          <w:sz w:val="32"/>
          <w:szCs w:val="32"/>
          <w:lang w:val="en-US" w:eastAsia="zh-CN" w:bidi="zh-CN"/>
        </w:rPr>
        <w:t>9</w:t>
      </w:r>
      <w:r>
        <w:rPr>
          <w:rFonts w:hint="eastAsia" w:ascii="Times New Roman" w:hAnsi="Times New Roman" w:eastAsia="仿宋_GB2312" w:cs="Times New Roman"/>
          <w:bCs/>
          <w:kern w:val="0"/>
          <w:sz w:val="32"/>
          <w:szCs w:val="32"/>
          <w:lang w:val="en-US" w:eastAsia="zh-CN" w:bidi="zh-CN"/>
        </w:rPr>
        <w:t>时</w:t>
      </w:r>
      <w:r>
        <w:rPr>
          <w:rFonts w:hint="eastAsia" w:eastAsia="仿宋_GB2312" w:cs="Times New Roman"/>
          <w:bCs/>
          <w:kern w:val="0"/>
          <w:sz w:val="32"/>
          <w:szCs w:val="32"/>
          <w:lang w:val="en-US" w:eastAsia="zh-CN" w:bidi="zh-CN"/>
        </w:rPr>
        <w:t>3</w:t>
      </w:r>
      <w:r>
        <w:rPr>
          <w:rFonts w:hint="eastAsia" w:ascii="Times New Roman" w:hAnsi="Times New Roman" w:eastAsia="仿宋_GB2312" w:cs="Times New Roman"/>
          <w:bCs/>
          <w:kern w:val="0"/>
          <w:sz w:val="32"/>
          <w:szCs w:val="32"/>
          <w:lang w:val="en-US" w:eastAsia="zh-CN" w:bidi="zh-CN"/>
        </w:rPr>
        <w:t>0分（北京时间）</w:t>
      </w:r>
      <w:bookmarkEnd w:id="175"/>
      <w:bookmarkEnd w:id="176"/>
      <w:bookmarkEnd w:id="177"/>
    </w:p>
    <w:p w14:paraId="794232F7">
      <w:pPr>
        <w:keepNext w:val="0"/>
        <w:keepLines w:val="0"/>
        <w:pageBreakBefore w:val="0"/>
        <w:widowControl w:val="0"/>
        <w:kinsoku/>
        <w:wordWrap/>
        <w:overflowPunct/>
        <w:topLinePunct w:val="0"/>
        <w:autoSpaceDE w:val="0"/>
        <w:autoSpaceDN w:val="0"/>
        <w:bidi w:val="0"/>
        <w:adjustRightInd w:val="0"/>
        <w:snapToGrid/>
        <w:spacing w:after="0" w:line="578" w:lineRule="exact"/>
        <w:ind w:left="958" w:leftChars="304" w:hanging="320" w:hangingChars="100"/>
        <w:textAlignment w:val="auto"/>
        <w:outlineLvl w:val="9"/>
        <w:rPr>
          <w:rFonts w:hint="eastAsia" w:ascii="Times New Roman" w:hAnsi="Times New Roman" w:eastAsia="仿宋_GB2312" w:cs="Times New Roman"/>
          <w:bCs/>
          <w:color w:val="auto"/>
          <w:kern w:val="0"/>
          <w:sz w:val="32"/>
          <w:szCs w:val="32"/>
          <w:lang w:val="en-US" w:eastAsia="zh-CN" w:bidi="zh-CN"/>
        </w:rPr>
      </w:pPr>
      <w:bookmarkStart w:id="178" w:name="_Toc29061"/>
      <w:bookmarkStart w:id="179" w:name="_Toc2149"/>
      <w:bookmarkStart w:id="180" w:name="_Toc423"/>
      <w:r>
        <w:rPr>
          <w:rFonts w:hint="eastAsia" w:ascii="Times New Roman" w:hAnsi="Times New Roman" w:eastAsia="仿宋_GB2312" w:cs="Times New Roman"/>
          <w:bCs/>
          <w:color w:val="auto"/>
          <w:kern w:val="0"/>
          <w:sz w:val="32"/>
          <w:szCs w:val="32"/>
          <w:lang w:val="en-US" w:eastAsia="zh-CN" w:bidi="zh-CN"/>
        </w:rPr>
        <w:t>（四）竞争性磋商：第六届亚洲沙滩运动会组委会将组织有</w:t>
      </w:r>
      <w:bookmarkEnd w:id="178"/>
      <w:bookmarkEnd w:id="179"/>
      <w:bookmarkEnd w:id="180"/>
    </w:p>
    <w:p w14:paraId="37F41FAA">
      <w:pPr>
        <w:keepNext w:val="0"/>
        <w:keepLines w:val="0"/>
        <w:pageBreakBefore w:val="0"/>
        <w:widowControl w:val="0"/>
        <w:kinsoku/>
        <w:wordWrap/>
        <w:overflowPunct/>
        <w:topLinePunct w:val="0"/>
        <w:autoSpaceDE w:val="0"/>
        <w:autoSpaceDN w:val="0"/>
        <w:bidi w:val="0"/>
        <w:adjustRightInd w:val="0"/>
        <w:snapToGrid/>
        <w:spacing w:after="0" w:line="578" w:lineRule="exact"/>
        <w:textAlignment w:val="auto"/>
        <w:outlineLvl w:val="9"/>
        <w:rPr>
          <w:rFonts w:hint="eastAsia" w:ascii="Times New Roman" w:hAnsi="Times New Roman" w:eastAsia="仿宋_GB2312" w:cs="Times New Roman"/>
          <w:bCs/>
          <w:color w:val="auto"/>
          <w:kern w:val="0"/>
          <w:sz w:val="32"/>
          <w:szCs w:val="32"/>
          <w:lang w:val="en-US" w:eastAsia="zh-CN" w:bidi="zh-CN"/>
        </w:rPr>
      </w:pPr>
      <w:bookmarkStart w:id="181" w:name="_Toc18846"/>
      <w:bookmarkStart w:id="182" w:name="_Toc18050"/>
      <w:bookmarkStart w:id="183" w:name="_Toc7264"/>
      <w:r>
        <w:rPr>
          <w:rFonts w:hint="eastAsia" w:ascii="Times New Roman" w:hAnsi="Times New Roman" w:eastAsia="仿宋_GB2312" w:cs="Times New Roman"/>
          <w:bCs/>
          <w:color w:val="auto"/>
          <w:kern w:val="0"/>
          <w:sz w:val="32"/>
          <w:szCs w:val="32"/>
          <w:lang w:val="en-US" w:eastAsia="zh-CN" w:bidi="zh-CN"/>
        </w:rPr>
        <w:t>关部门组成联合评审小组，对参加竞争性磋商单位提交的响应文件按照综合评定法进行综合评审。</w:t>
      </w:r>
      <w:bookmarkEnd w:id="181"/>
      <w:bookmarkEnd w:id="182"/>
      <w:bookmarkEnd w:id="183"/>
    </w:p>
    <w:p w14:paraId="1A7BBBDD">
      <w:pPr>
        <w:keepNext w:val="0"/>
        <w:keepLines w:val="0"/>
        <w:pageBreakBefore w:val="0"/>
        <w:widowControl w:val="0"/>
        <w:kinsoku/>
        <w:wordWrap/>
        <w:overflowPunct/>
        <w:topLinePunct w:val="0"/>
        <w:autoSpaceDE w:val="0"/>
        <w:autoSpaceDN w:val="0"/>
        <w:bidi w:val="0"/>
        <w:adjustRightInd w:val="0"/>
        <w:snapToGrid/>
        <w:spacing w:after="0" w:line="578" w:lineRule="exact"/>
        <w:ind w:firstLine="640" w:firstLineChars="200"/>
        <w:textAlignment w:val="auto"/>
        <w:outlineLvl w:val="9"/>
        <w:rPr>
          <w:rFonts w:hint="eastAsia" w:ascii="Times New Roman" w:hAnsi="Times New Roman" w:eastAsia="仿宋_GB2312" w:cs="Times New Roman"/>
          <w:bCs/>
          <w:kern w:val="0"/>
          <w:sz w:val="32"/>
          <w:szCs w:val="32"/>
          <w:lang w:val="en-US" w:eastAsia="zh-CN" w:bidi="zh-CN"/>
        </w:rPr>
      </w:pPr>
      <w:bookmarkStart w:id="184" w:name="_Toc24437"/>
      <w:bookmarkStart w:id="185" w:name="_Toc32365"/>
      <w:bookmarkStart w:id="186" w:name="_Toc22694"/>
      <w:r>
        <w:rPr>
          <w:rFonts w:hint="eastAsia" w:eastAsia="仿宋_GB2312" w:cs="Times New Roman"/>
          <w:sz w:val="32"/>
          <w:szCs w:val="32"/>
          <w:lang w:eastAsia="zh-CN"/>
        </w:rPr>
        <w:t>（</w:t>
      </w:r>
      <w:r>
        <w:rPr>
          <w:rFonts w:hint="eastAsia" w:eastAsia="仿宋_GB2312" w:cs="Times New Roman"/>
          <w:sz w:val="32"/>
          <w:szCs w:val="32"/>
          <w:lang w:val="en-US" w:eastAsia="zh-CN"/>
        </w:rPr>
        <w:t>五）</w:t>
      </w:r>
      <w:r>
        <w:rPr>
          <w:rFonts w:hint="eastAsia" w:ascii="Times New Roman" w:hAnsi="Times New Roman" w:eastAsia="仿宋_GB2312" w:cs="Times New Roman"/>
          <w:sz w:val="32"/>
          <w:szCs w:val="32"/>
        </w:rPr>
        <w:t>由项目实施部门将所有供应商提交的响应文件，提交磋商小组，组织现场开启响应文件，并要求所有提交了响应文件的供应商必须到现场。经磋商小组对响应文件结果进行审核，对符合条件的供应商，以综合评分法评分</w:t>
      </w:r>
      <w:r>
        <w:rPr>
          <w:rFonts w:hint="eastAsia" w:ascii="Times New Roman" w:hAnsi="Times New Roman" w:eastAsia="仿宋_GB2312" w:cs="Times New Roman"/>
          <w:sz w:val="32"/>
          <w:szCs w:val="32"/>
          <w:lang w:eastAsia="zh-CN"/>
        </w:rPr>
        <w:t>。</w:t>
      </w:r>
      <w:bookmarkEnd w:id="184"/>
      <w:bookmarkEnd w:id="185"/>
      <w:bookmarkEnd w:id="186"/>
    </w:p>
    <w:p w14:paraId="1FF83988">
      <w:pPr>
        <w:keepNext w:val="0"/>
        <w:keepLines w:val="0"/>
        <w:pageBreakBefore w:val="0"/>
        <w:widowControl w:val="0"/>
        <w:kinsoku/>
        <w:wordWrap/>
        <w:overflowPunct/>
        <w:topLinePunct w:val="0"/>
        <w:autoSpaceDE w:val="0"/>
        <w:autoSpaceDN w:val="0"/>
        <w:bidi w:val="0"/>
        <w:adjustRightInd w:val="0"/>
        <w:snapToGrid/>
        <w:spacing w:after="0" w:line="578" w:lineRule="exact"/>
        <w:ind w:firstLine="640" w:firstLineChars="200"/>
        <w:textAlignment w:val="auto"/>
        <w:outlineLvl w:val="9"/>
        <w:rPr>
          <w:rFonts w:hint="eastAsia" w:ascii="Times New Roman" w:hAnsi="Times New Roman" w:eastAsia="仿宋_GB2312" w:cs="Times New Roman"/>
          <w:sz w:val="32"/>
          <w:szCs w:val="32"/>
          <w:lang w:val="en-US" w:eastAsia="zh-CN"/>
        </w:rPr>
      </w:pPr>
      <w:bookmarkStart w:id="187" w:name="_Toc8293"/>
      <w:bookmarkStart w:id="188" w:name="_Toc8724"/>
      <w:bookmarkStart w:id="189" w:name="_Toc3011"/>
      <w:r>
        <w:rPr>
          <w:rFonts w:hint="eastAsia" w:ascii="Times New Roman" w:hAnsi="Times New Roman" w:eastAsia="仿宋_GB2312" w:cs="Times New Roman"/>
          <w:sz w:val="32"/>
          <w:szCs w:val="32"/>
          <w:lang w:val="en-US" w:eastAsia="zh-CN"/>
        </w:rPr>
        <w:t>（六）报价方式：本项目分为两轮报价，第一轮报价在标书内容体现，供应商需通过初步评审方可进行第二轮现场报价（最终报价），按综合评审分数高至低顺序推荐成交候选供应商。</w:t>
      </w:r>
      <w:bookmarkEnd w:id="187"/>
      <w:bookmarkEnd w:id="188"/>
      <w:bookmarkEnd w:id="189"/>
    </w:p>
    <w:p w14:paraId="269596E5">
      <w:pPr>
        <w:keepNext w:val="0"/>
        <w:keepLines w:val="0"/>
        <w:pageBreakBefore w:val="0"/>
        <w:widowControl w:val="0"/>
        <w:kinsoku/>
        <w:wordWrap/>
        <w:overflowPunct/>
        <w:topLinePunct w:val="0"/>
        <w:autoSpaceDE w:val="0"/>
        <w:autoSpaceDN w:val="0"/>
        <w:bidi w:val="0"/>
        <w:adjustRightInd w:val="0"/>
        <w:snapToGrid/>
        <w:spacing w:after="0" w:line="578" w:lineRule="exact"/>
        <w:ind w:firstLine="640" w:firstLineChars="200"/>
        <w:textAlignment w:val="auto"/>
        <w:outlineLvl w:val="9"/>
        <w:rPr>
          <w:rFonts w:hint="eastAsia" w:ascii="Times New Roman" w:hAnsi="Times New Roman" w:eastAsia="仿宋_GB2312" w:cs="Times New Roman"/>
          <w:sz w:val="32"/>
          <w:szCs w:val="32"/>
          <w:lang w:val="en-US" w:eastAsia="zh-CN"/>
        </w:rPr>
      </w:pPr>
      <w:bookmarkStart w:id="190" w:name="_Toc13113"/>
      <w:bookmarkStart w:id="191" w:name="_Toc11866"/>
      <w:bookmarkStart w:id="192" w:name="_Toc7999"/>
      <w:r>
        <w:rPr>
          <w:rFonts w:hint="eastAsia" w:ascii="Times New Roman" w:hAnsi="Times New Roman" w:eastAsia="仿宋_GB2312" w:cs="Times New Roman"/>
          <w:sz w:val="32"/>
          <w:szCs w:val="32"/>
        </w:rPr>
        <w:t>（七）磋商</w:t>
      </w:r>
      <w:r>
        <w:rPr>
          <w:rFonts w:ascii="Times New Roman" w:hAnsi="Times New Roman" w:eastAsia="仿宋_GB2312" w:cs="Times New Roman"/>
          <w:sz w:val="32"/>
          <w:szCs w:val="32"/>
        </w:rPr>
        <w:t>小组完成</w:t>
      </w:r>
      <w:r>
        <w:rPr>
          <w:rFonts w:hint="eastAsia" w:ascii="Times New Roman" w:hAnsi="Times New Roman" w:eastAsia="仿宋_GB2312" w:cs="Times New Roman"/>
          <w:sz w:val="32"/>
          <w:szCs w:val="32"/>
        </w:rPr>
        <w:t>评分</w:t>
      </w:r>
      <w:r>
        <w:rPr>
          <w:rFonts w:ascii="Times New Roman" w:hAnsi="Times New Roman" w:eastAsia="仿宋_GB2312" w:cs="Times New Roman"/>
          <w:sz w:val="32"/>
          <w:szCs w:val="32"/>
        </w:rPr>
        <w:t>工作后，形成</w:t>
      </w:r>
      <w:r>
        <w:rPr>
          <w:rFonts w:hint="eastAsia" w:ascii="Times New Roman" w:hAnsi="Times New Roman" w:eastAsia="仿宋_GB2312" w:cs="Times New Roman"/>
          <w:sz w:val="32"/>
          <w:szCs w:val="32"/>
        </w:rPr>
        <w:t>评审</w:t>
      </w:r>
      <w:r>
        <w:rPr>
          <w:rFonts w:ascii="Times New Roman" w:hAnsi="Times New Roman" w:eastAsia="仿宋_GB2312" w:cs="Times New Roman"/>
          <w:sz w:val="32"/>
          <w:szCs w:val="32"/>
        </w:rPr>
        <w:t>报告，</w:t>
      </w:r>
      <w:r>
        <w:rPr>
          <w:rFonts w:hint="eastAsia" w:ascii="Times New Roman" w:hAnsi="Times New Roman" w:eastAsia="仿宋_GB2312" w:cs="Times New Roman"/>
          <w:sz w:val="32"/>
          <w:szCs w:val="32"/>
        </w:rPr>
        <w:t>由项目实</w:t>
      </w:r>
      <w:r>
        <w:rPr>
          <w:rFonts w:hint="eastAsia" w:ascii="Times New Roman" w:hAnsi="Times New Roman" w:eastAsia="仿宋_GB2312" w:cs="Times New Roman"/>
          <w:sz w:val="32"/>
          <w:szCs w:val="32"/>
          <w:lang w:val="en-US" w:eastAsia="zh-CN"/>
        </w:rPr>
        <w:t>施部门报组委会主任办公会议或专题会议审议确定采购供应商。</w:t>
      </w:r>
      <w:bookmarkEnd w:id="190"/>
      <w:bookmarkEnd w:id="191"/>
      <w:bookmarkEnd w:id="192"/>
    </w:p>
    <w:p w14:paraId="421DE7A4">
      <w:pPr>
        <w:keepNext w:val="0"/>
        <w:keepLines w:val="0"/>
        <w:pageBreakBefore w:val="0"/>
        <w:widowControl w:val="0"/>
        <w:kinsoku/>
        <w:wordWrap/>
        <w:overflowPunct/>
        <w:topLinePunct w:val="0"/>
        <w:autoSpaceDE w:val="0"/>
        <w:autoSpaceDN w:val="0"/>
        <w:bidi w:val="0"/>
        <w:adjustRightInd w:val="0"/>
        <w:snapToGrid/>
        <w:spacing w:after="0" w:line="578" w:lineRule="exact"/>
        <w:ind w:firstLine="640" w:firstLineChars="200"/>
        <w:textAlignment w:val="auto"/>
        <w:outlineLvl w:val="9"/>
        <w:rPr>
          <w:rFonts w:hint="eastAsia" w:ascii="Times New Roman" w:hAnsi="Times New Roman" w:eastAsia="仿宋_GB2312" w:cs="Times New Roman"/>
          <w:sz w:val="32"/>
          <w:szCs w:val="32"/>
          <w:lang w:val="en-US" w:eastAsia="zh-CN"/>
        </w:rPr>
      </w:pPr>
      <w:bookmarkStart w:id="193" w:name="_Toc23879"/>
      <w:bookmarkStart w:id="194" w:name="_Toc13829"/>
      <w:bookmarkStart w:id="195" w:name="_Toc22411"/>
      <w:r>
        <w:rPr>
          <w:rFonts w:hint="eastAsia" w:ascii="Times New Roman" w:hAnsi="Times New Roman" w:eastAsia="仿宋_GB2312" w:cs="Times New Roman"/>
          <w:sz w:val="32"/>
          <w:szCs w:val="32"/>
          <w:lang w:val="en-US" w:eastAsia="zh-CN"/>
        </w:rPr>
        <w:t>（八）发布成交结果公告。</w:t>
      </w:r>
      <w:bookmarkEnd w:id="193"/>
      <w:bookmarkEnd w:id="194"/>
      <w:bookmarkEnd w:id="195"/>
    </w:p>
    <w:p w14:paraId="0B27D8B8">
      <w:pPr>
        <w:keepNext w:val="0"/>
        <w:keepLines w:val="0"/>
        <w:pageBreakBefore w:val="0"/>
        <w:widowControl w:val="0"/>
        <w:kinsoku/>
        <w:wordWrap/>
        <w:overflowPunct/>
        <w:topLinePunct w:val="0"/>
        <w:autoSpaceDE w:val="0"/>
        <w:autoSpaceDN w:val="0"/>
        <w:bidi w:val="0"/>
        <w:adjustRightInd w:val="0"/>
        <w:snapToGrid/>
        <w:spacing w:after="0" w:line="578" w:lineRule="exact"/>
        <w:ind w:firstLine="640" w:firstLineChars="200"/>
        <w:textAlignment w:val="auto"/>
        <w:outlineLvl w:val="9"/>
        <w:rPr>
          <w:rFonts w:hint="eastAsia" w:ascii="Times New Roman" w:hAnsi="Times New Roman" w:eastAsia="仿宋_GB2312" w:cs="Times New Roman"/>
          <w:sz w:val="32"/>
          <w:szCs w:val="32"/>
          <w:lang w:val="en-US" w:eastAsia="zh-CN"/>
        </w:rPr>
      </w:pPr>
      <w:bookmarkStart w:id="196" w:name="_Toc5850"/>
      <w:bookmarkStart w:id="197" w:name="_Toc19760"/>
      <w:bookmarkStart w:id="198" w:name="_Toc14069"/>
      <w:r>
        <w:rPr>
          <w:rFonts w:hint="eastAsia" w:ascii="Times New Roman" w:hAnsi="Times New Roman" w:eastAsia="仿宋_GB2312" w:cs="Times New Roman"/>
          <w:sz w:val="32"/>
          <w:szCs w:val="32"/>
          <w:lang w:val="en-US" w:eastAsia="zh-CN"/>
        </w:rPr>
        <w:t>（九）双方签订合同。</w:t>
      </w:r>
      <w:bookmarkEnd w:id="196"/>
      <w:bookmarkEnd w:id="197"/>
      <w:bookmarkEnd w:id="198"/>
    </w:p>
    <w:p w14:paraId="310DE46C">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578" w:lineRule="exact"/>
        <w:ind w:firstLine="643" w:firstLineChars="200"/>
        <w:textAlignment w:val="auto"/>
        <w:outlineLvl w:val="0"/>
        <w:rPr>
          <w:rFonts w:hint="eastAsia" w:eastAsia="仿宋_GB2312"/>
          <w:b/>
          <w:sz w:val="32"/>
          <w:szCs w:val="32"/>
          <w:lang w:val="en-US" w:eastAsia="zh-CN"/>
        </w:rPr>
      </w:pPr>
      <w:bookmarkStart w:id="199" w:name="_Toc31114"/>
      <w:bookmarkStart w:id="200" w:name="_Toc12844"/>
      <w:bookmarkStart w:id="201" w:name="_Toc31095"/>
      <w:bookmarkStart w:id="202" w:name="_Toc8507"/>
      <w:r>
        <w:rPr>
          <w:rFonts w:hint="eastAsia" w:eastAsia="仿宋_GB2312"/>
          <w:b/>
          <w:sz w:val="32"/>
          <w:szCs w:val="32"/>
          <w:lang w:val="en-US" w:eastAsia="zh-CN"/>
        </w:rPr>
        <w:t>七、参与竞争性磋商单位注意事项</w:t>
      </w:r>
      <w:bookmarkEnd w:id="199"/>
      <w:bookmarkEnd w:id="200"/>
      <w:bookmarkEnd w:id="201"/>
      <w:bookmarkEnd w:id="202"/>
    </w:p>
    <w:p w14:paraId="7D00E05E">
      <w:pPr>
        <w:keepNext w:val="0"/>
        <w:keepLines w:val="0"/>
        <w:pageBreakBefore w:val="0"/>
        <w:widowControl w:val="0"/>
        <w:kinsoku/>
        <w:wordWrap/>
        <w:overflowPunct/>
        <w:topLinePunct w:val="0"/>
        <w:autoSpaceDE w:val="0"/>
        <w:autoSpaceDN w:val="0"/>
        <w:bidi w:val="0"/>
        <w:adjustRightInd w:val="0"/>
        <w:snapToGrid/>
        <w:spacing w:after="0" w:line="578" w:lineRule="exact"/>
        <w:ind w:firstLine="640" w:firstLineChars="200"/>
        <w:textAlignment w:val="auto"/>
        <w:outlineLvl w:val="9"/>
        <w:rPr>
          <w:rFonts w:hint="eastAsia" w:ascii="Times New Roman" w:hAnsi="Times New Roman" w:eastAsia="仿宋_GB2312" w:cs="Times New Roman"/>
          <w:bCs/>
          <w:kern w:val="0"/>
          <w:sz w:val="32"/>
          <w:szCs w:val="32"/>
          <w:lang w:val="en-US" w:eastAsia="zh-CN" w:bidi="zh-CN"/>
        </w:rPr>
      </w:pPr>
      <w:bookmarkStart w:id="203" w:name="_Toc25098"/>
      <w:bookmarkStart w:id="204" w:name="_Toc15479"/>
      <w:bookmarkStart w:id="205" w:name="_Toc10305"/>
      <w:r>
        <w:rPr>
          <w:rFonts w:hint="eastAsia" w:ascii="Times New Roman" w:hAnsi="Times New Roman" w:eastAsia="仿宋_GB2312" w:cs="Times New Roman"/>
          <w:bCs/>
          <w:kern w:val="0"/>
          <w:sz w:val="32"/>
          <w:szCs w:val="32"/>
          <w:lang w:val="en-US" w:eastAsia="zh-CN" w:bidi="zh-CN"/>
        </w:rPr>
        <w:t>（一）本次竞争性磋商严格依据公开、公平、公正的原则进行。在整个过程中禁止任何形式的不正当竞争行为，一经发现，立即取消参选资格。</w:t>
      </w:r>
      <w:bookmarkEnd w:id="203"/>
      <w:bookmarkEnd w:id="204"/>
      <w:bookmarkEnd w:id="205"/>
    </w:p>
    <w:p w14:paraId="25AC6DE3">
      <w:pPr>
        <w:keepNext w:val="0"/>
        <w:keepLines w:val="0"/>
        <w:pageBreakBefore w:val="0"/>
        <w:widowControl w:val="0"/>
        <w:kinsoku/>
        <w:wordWrap/>
        <w:overflowPunct/>
        <w:topLinePunct w:val="0"/>
        <w:autoSpaceDE w:val="0"/>
        <w:autoSpaceDN w:val="0"/>
        <w:bidi w:val="0"/>
        <w:adjustRightInd w:val="0"/>
        <w:snapToGrid/>
        <w:spacing w:after="0" w:line="578" w:lineRule="exact"/>
        <w:ind w:firstLine="640" w:firstLineChars="200"/>
        <w:textAlignment w:val="auto"/>
        <w:outlineLvl w:val="9"/>
        <w:rPr>
          <w:rFonts w:hint="eastAsia" w:ascii="Times New Roman" w:hAnsi="Times New Roman" w:eastAsia="仿宋_GB2312" w:cs="Times New Roman"/>
          <w:bCs/>
          <w:kern w:val="0"/>
          <w:sz w:val="32"/>
          <w:szCs w:val="32"/>
          <w:lang w:val="en-US" w:eastAsia="zh-CN" w:bidi="zh-CN"/>
        </w:rPr>
      </w:pPr>
      <w:bookmarkStart w:id="206" w:name="_Toc22139"/>
      <w:bookmarkStart w:id="207" w:name="_Toc3491"/>
      <w:bookmarkStart w:id="208" w:name="_Toc19794"/>
      <w:r>
        <w:rPr>
          <w:rFonts w:hint="eastAsia" w:ascii="Times New Roman" w:hAnsi="Times New Roman" w:eastAsia="仿宋_GB2312" w:cs="Times New Roman"/>
          <w:bCs/>
          <w:kern w:val="0"/>
          <w:sz w:val="32"/>
          <w:szCs w:val="32"/>
          <w:lang w:val="en-US" w:eastAsia="zh-CN" w:bidi="zh-CN"/>
        </w:rPr>
        <w:t>（二）参加单位必须保证所提交的全部资料的真实性，应将资格性响应文件同其他响应文件装订成册，并连同目录进行装订成册并整体密封，形成一套文件后递交。</w:t>
      </w:r>
      <w:bookmarkEnd w:id="206"/>
      <w:bookmarkEnd w:id="207"/>
      <w:bookmarkEnd w:id="208"/>
    </w:p>
    <w:p w14:paraId="63005B21">
      <w:pPr>
        <w:keepNext w:val="0"/>
        <w:keepLines w:val="0"/>
        <w:pageBreakBefore w:val="0"/>
        <w:widowControl w:val="0"/>
        <w:kinsoku/>
        <w:wordWrap/>
        <w:overflowPunct/>
        <w:topLinePunct w:val="0"/>
        <w:autoSpaceDE w:val="0"/>
        <w:autoSpaceDN w:val="0"/>
        <w:bidi w:val="0"/>
        <w:adjustRightInd w:val="0"/>
        <w:snapToGrid/>
        <w:spacing w:after="0" w:line="578" w:lineRule="exact"/>
        <w:ind w:firstLine="640" w:firstLineChars="200"/>
        <w:textAlignment w:val="auto"/>
        <w:outlineLvl w:val="9"/>
        <w:rPr>
          <w:rFonts w:hint="eastAsia" w:ascii="Times New Roman" w:hAnsi="Times New Roman" w:eastAsia="仿宋_GB2312" w:cs="Times New Roman"/>
          <w:bCs/>
          <w:kern w:val="0"/>
          <w:sz w:val="32"/>
          <w:szCs w:val="32"/>
          <w:lang w:val="en-US" w:eastAsia="zh-CN" w:bidi="zh-CN"/>
        </w:rPr>
      </w:pPr>
      <w:bookmarkStart w:id="209" w:name="_Toc9441"/>
      <w:bookmarkStart w:id="210" w:name="_Toc31629"/>
      <w:bookmarkStart w:id="211" w:name="_Toc29513"/>
      <w:r>
        <w:rPr>
          <w:rFonts w:hint="eastAsia" w:ascii="Times New Roman" w:hAnsi="Times New Roman" w:eastAsia="仿宋_GB2312" w:cs="Times New Roman"/>
          <w:bCs/>
          <w:kern w:val="0"/>
          <w:sz w:val="32"/>
          <w:szCs w:val="32"/>
          <w:lang w:val="en-US" w:eastAsia="zh-CN" w:bidi="zh-CN"/>
        </w:rPr>
        <w:t>（三）竞争性磋商报名申请表除签字外的其它部分必须是印刷形式，其中不许有加行、涂抹或改写。</w:t>
      </w:r>
      <w:bookmarkEnd w:id="209"/>
      <w:bookmarkEnd w:id="210"/>
      <w:bookmarkEnd w:id="211"/>
    </w:p>
    <w:p w14:paraId="4405939A">
      <w:pPr>
        <w:keepNext w:val="0"/>
        <w:keepLines w:val="0"/>
        <w:pageBreakBefore w:val="0"/>
        <w:widowControl w:val="0"/>
        <w:kinsoku/>
        <w:wordWrap/>
        <w:overflowPunct/>
        <w:topLinePunct w:val="0"/>
        <w:autoSpaceDE w:val="0"/>
        <w:autoSpaceDN w:val="0"/>
        <w:bidi w:val="0"/>
        <w:adjustRightInd w:val="0"/>
        <w:snapToGrid/>
        <w:spacing w:after="0" w:line="578" w:lineRule="exact"/>
        <w:ind w:firstLine="640" w:firstLineChars="200"/>
        <w:textAlignment w:val="auto"/>
        <w:outlineLvl w:val="9"/>
        <w:rPr>
          <w:rFonts w:hint="default" w:ascii="Times New Roman" w:hAnsi="Times New Roman" w:eastAsia="仿宋_GB2312" w:cs="Times New Roman"/>
          <w:bCs/>
          <w:kern w:val="0"/>
          <w:sz w:val="32"/>
          <w:szCs w:val="32"/>
          <w:lang w:val="en-US" w:eastAsia="zh-CN" w:bidi="zh-CN"/>
        </w:rPr>
      </w:pPr>
      <w:bookmarkStart w:id="212" w:name="_Toc29663"/>
      <w:bookmarkStart w:id="213" w:name="_Toc15795"/>
      <w:bookmarkStart w:id="214" w:name="_Toc25266"/>
      <w:r>
        <w:rPr>
          <w:rFonts w:hint="eastAsia" w:ascii="Times New Roman" w:hAnsi="Times New Roman" w:eastAsia="仿宋_GB2312" w:cs="Times New Roman"/>
          <w:bCs/>
          <w:kern w:val="0"/>
          <w:sz w:val="32"/>
          <w:szCs w:val="32"/>
          <w:lang w:val="en-US" w:eastAsia="zh-CN" w:bidi="zh-CN"/>
        </w:rPr>
        <w:t>（四）本次竞争性磋商活动有三家及以上公司（或单位）报名参与方为有效。</w:t>
      </w:r>
      <w:bookmarkEnd w:id="212"/>
      <w:bookmarkEnd w:id="213"/>
      <w:bookmarkEnd w:id="214"/>
    </w:p>
    <w:p w14:paraId="1FB4EDA3">
      <w:pPr>
        <w:keepNext w:val="0"/>
        <w:keepLines w:val="0"/>
        <w:pageBreakBefore w:val="0"/>
        <w:widowControl w:val="0"/>
        <w:kinsoku/>
        <w:wordWrap/>
        <w:overflowPunct/>
        <w:topLinePunct w:val="0"/>
        <w:bidi w:val="0"/>
        <w:snapToGrid/>
        <w:spacing w:after="0"/>
        <w:textAlignment w:val="auto"/>
        <w:outlineLvl w:val="9"/>
        <w:rPr>
          <w:rFonts w:hint="eastAsia" w:ascii="Times New Roman" w:hAnsi="Times New Roman" w:eastAsia="仿宋_GB2312" w:cs="Times New Roman"/>
          <w:bCs/>
          <w:kern w:val="0"/>
          <w:sz w:val="32"/>
          <w:szCs w:val="32"/>
          <w:lang w:val="en-US" w:eastAsia="zh-CN" w:bidi="zh-CN"/>
        </w:rPr>
      </w:pPr>
      <w:r>
        <w:rPr>
          <w:rFonts w:hint="eastAsia" w:ascii="Times New Roman" w:hAnsi="Times New Roman" w:eastAsia="仿宋_GB2312" w:cs="Times New Roman"/>
          <w:bCs/>
          <w:kern w:val="0"/>
          <w:sz w:val="32"/>
          <w:szCs w:val="32"/>
          <w:lang w:val="en-US" w:eastAsia="zh-CN" w:bidi="zh-CN"/>
        </w:rPr>
        <w:br w:type="page"/>
      </w:r>
    </w:p>
    <w:p w14:paraId="2E09C262">
      <w:pPr>
        <w:spacing w:line="578" w:lineRule="exact"/>
        <w:outlineLvl w:val="9"/>
        <w:rPr>
          <w:rFonts w:ascii="黑体" w:hAnsi="黑体" w:eastAsia="黑体" w:cs="黑体"/>
          <w:sz w:val="32"/>
          <w:szCs w:val="32"/>
        </w:rPr>
      </w:pPr>
      <w:bookmarkStart w:id="215" w:name="_Toc18453"/>
      <w:bookmarkStart w:id="216" w:name="_Toc26224"/>
      <w:r>
        <w:rPr>
          <w:rFonts w:hint="eastAsia" w:ascii="黑体" w:hAnsi="黑体" w:eastAsia="黑体" w:cs="黑体"/>
          <w:sz w:val="32"/>
          <w:szCs w:val="32"/>
        </w:rPr>
        <w:t>附件</w:t>
      </w:r>
      <w:bookmarkEnd w:id="215"/>
      <w:bookmarkEnd w:id="216"/>
    </w:p>
    <w:p w14:paraId="4DB05C41">
      <w:pPr>
        <w:spacing w:line="578" w:lineRule="exact"/>
        <w:outlineLvl w:val="9"/>
        <w:rPr>
          <w:rFonts w:ascii="FangSong_GB2312" w:hAnsi="FangSong_GB2312" w:eastAsia="FangSong_GB2312" w:cs="FangSong_GB2312"/>
          <w:sz w:val="32"/>
          <w:szCs w:val="32"/>
        </w:rPr>
      </w:pPr>
    </w:p>
    <w:p w14:paraId="7D0BF8A6">
      <w:pPr>
        <w:spacing w:line="578" w:lineRule="exact"/>
        <w:outlineLvl w:val="9"/>
        <w:rPr>
          <w:rFonts w:ascii="FangSong_GB2312" w:hAnsi="FangSong_GB2312" w:eastAsia="FangSong_GB2312" w:cs="FangSong_GB2312"/>
          <w:sz w:val="32"/>
          <w:szCs w:val="32"/>
        </w:rPr>
      </w:pPr>
    </w:p>
    <w:p w14:paraId="385A8678">
      <w:pPr>
        <w:keepNext w:val="0"/>
        <w:keepLines w:val="0"/>
        <w:pageBreakBefore w:val="0"/>
        <w:widowControl w:val="0"/>
        <w:kinsoku/>
        <w:wordWrap/>
        <w:overflowPunct/>
        <w:topLinePunct w:val="0"/>
        <w:autoSpaceDE/>
        <w:autoSpaceDN/>
        <w:bidi w:val="0"/>
        <w:adjustRightInd/>
        <w:snapToGrid/>
        <w:jc w:val="both"/>
        <w:textAlignment w:val="auto"/>
        <w:outlineLvl w:val="9"/>
        <w:rPr>
          <w:rFonts w:hint="eastAsia"/>
          <w:b/>
          <w:bCs/>
          <w:color w:val="000000"/>
          <w:sz w:val="48"/>
          <w:szCs w:val="48"/>
          <w:lang w:eastAsia="zh-CN"/>
        </w:rPr>
      </w:pPr>
    </w:p>
    <w:p w14:paraId="52EF2081">
      <w:pPr>
        <w:keepNext w:val="0"/>
        <w:keepLines w:val="0"/>
        <w:pageBreakBefore w:val="0"/>
        <w:widowControl w:val="0"/>
        <w:kinsoku/>
        <w:wordWrap/>
        <w:overflowPunct/>
        <w:topLinePunct w:val="0"/>
        <w:autoSpaceDE/>
        <w:autoSpaceDN/>
        <w:bidi w:val="0"/>
        <w:adjustRightInd/>
        <w:snapToGrid/>
        <w:jc w:val="center"/>
        <w:textAlignment w:val="auto"/>
        <w:outlineLvl w:val="9"/>
        <w:rPr>
          <w:b/>
          <w:bCs/>
          <w:color w:val="000000"/>
          <w:sz w:val="48"/>
          <w:szCs w:val="48"/>
        </w:rPr>
      </w:pPr>
      <w:r>
        <w:rPr>
          <w:rFonts w:hint="eastAsia"/>
          <w:b/>
          <w:bCs/>
          <w:color w:val="000000"/>
          <w:sz w:val="48"/>
          <w:szCs w:val="48"/>
          <w:lang w:eastAsia="zh-CN"/>
        </w:rPr>
        <w:t>（</w:t>
      </w:r>
      <w:r>
        <w:rPr>
          <w:rFonts w:hint="eastAsia"/>
          <w:b/>
          <w:bCs/>
          <w:color w:val="000000"/>
          <w:sz w:val="48"/>
          <w:szCs w:val="48"/>
        </w:rPr>
        <w:t>正本/副本）</w:t>
      </w:r>
    </w:p>
    <w:p w14:paraId="5B535F51">
      <w:pPr>
        <w:outlineLvl w:val="9"/>
        <w:rPr>
          <w:color w:val="000000"/>
        </w:rPr>
      </w:pPr>
    </w:p>
    <w:p w14:paraId="35D3BAE7">
      <w:pPr>
        <w:rPr>
          <w:color w:val="000000"/>
        </w:rPr>
      </w:pPr>
    </w:p>
    <w:p w14:paraId="6B1FE68E">
      <w:pPr>
        <w:jc w:val="center"/>
        <w:outlineLvl w:val="0"/>
        <w:rPr>
          <w:b/>
          <w:color w:val="000000"/>
          <w:sz w:val="116"/>
          <w:szCs w:val="116"/>
        </w:rPr>
      </w:pPr>
      <w:bookmarkStart w:id="217" w:name="_Toc3124"/>
      <w:r>
        <w:rPr>
          <w:rFonts w:hint="eastAsia" w:hAnsi="宋体"/>
          <w:b/>
          <w:color w:val="000000"/>
          <w:spacing w:val="120"/>
          <w:sz w:val="116"/>
          <w:szCs w:val="116"/>
        </w:rPr>
        <w:t>响应</w:t>
      </w:r>
      <w:r>
        <w:rPr>
          <w:rFonts w:hAnsi="宋体"/>
          <w:b/>
          <w:color w:val="000000"/>
          <w:spacing w:val="120"/>
          <w:sz w:val="116"/>
          <w:szCs w:val="116"/>
        </w:rPr>
        <w:t>文</w:t>
      </w:r>
      <w:r>
        <w:rPr>
          <w:rFonts w:hAnsi="宋体"/>
          <w:b/>
          <w:color w:val="000000"/>
          <w:sz w:val="116"/>
          <w:szCs w:val="116"/>
        </w:rPr>
        <w:t>件</w:t>
      </w:r>
      <w:bookmarkEnd w:id="217"/>
    </w:p>
    <w:p w14:paraId="0C22501E">
      <w:pPr>
        <w:spacing w:line="360" w:lineRule="auto"/>
        <w:rPr>
          <w:b/>
          <w:color w:val="000000"/>
        </w:rPr>
      </w:pPr>
    </w:p>
    <w:p w14:paraId="301C511D">
      <w:pPr>
        <w:spacing w:before="160" w:beforeLines="50" w:after="160" w:afterLines="50" w:line="360" w:lineRule="auto"/>
        <w:ind w:left="1669" w:leftChars="504" w:hanging="611" w:hangingChars="203"/>
        <w:outlineLvl w:val="9"/>
        <w:rPr>
          <w:rFonts w:hint="eastAsia" w:hAnsi="宋体"/>
          <w:b/>
          <w:color w:val="000000"/>
          <w:sz w:val="30"/>
          <w:szCs w:val="30"/>
        </w:rPr>
      </w:pPr>
      <w:r>
        <w:rPr>
          <w:rFonts w:hint="eastAsia"/>
          <w:b/>
          <w:color w:val="000000"/>
          <w:sz w:val="30"/>
          <w:szCs w:val="30"/>
        </w:rPr>
        <w:t>采</w:t>
      </w:r>
      <w:r>
        <w:rPr>
          <w:b/>
          <w:color w:val="000000"/>
          <w:spacing w:val="-3"/>
          <w:sz w:val="30"/>
          <w:szCs w:val="30"/>
        </w:rPr>
        <w:t xml:space="preserve"> </w:t>
      </w:r>
      <w:r>
        <w:rPr>
          <w:rFonts w:hint="eastAsia"/>
          <w:b/>
          <w:color w:val="000000"/>
          <w:spacing w:val="-3"/>
          <w:sz w:val="30"/>
          <w:szCs w:val="30"/>
        </w:rPr>
        <w:t>购</w:t>
      </w:r>
      <w:r>
        <w:rPr>
          <w:b/>
          <w:color w:val="000000"/>
          <w:spacing w:val="-3"/>
          <w:sz w:val="30"/>
          <w:szCs w:val="30"/>
        </w:rPr>
        <w:t xml:space="preserve"> </w:t>
      </w:r>
      <w:r>
        <w:rPr>
          <w:rFonts w:hAnsi="宋体"/>
          <w:b/>
          <w:color w:val="000000"/>
          <w:spacing w:val="-3"/>
          <w:sz w:val="30"/>
          <w:szCs w:val="30"/>
        </w:rPr>
        <w:t>人：</w:t>
      </w:r>
      <w:r>
        <w:rPr>
          <w:rFonts w:hint="eastAsia" w:hAnsi="宋体"/>
          <w:b/>
          <w:color w:val="000000"/>
          <w:spacing w:val="-3"/>
          <w:sz w:val="30"/>
          <w:szCs w:val="30"/>
          <w:lang w:val="en-US" w:eastAsia="zh-CN"/>
        </w:rPr>
        <w:t>2026年</w:t>
      </w:r>
      <w:r>
        <w:rPr>
          <w:rFonts w:hint="eastAsia" w:hAnsi="宋体"/>
          <w:b/>
          <w:color w:val="000000"/>
          <w:spacing w:val="-3"/>
          <w:sz w:val="30"/>
          <w:szCs w:val="30"/>
        </w:rPr>
        <w:t>第六届亚洲沙滩运动会组委会</w:t>
      </w:r>
    </w:p>
    <w:p w14:paraId="4A7CCA8A">
      <w:pPr>
        <w:keepNext w:val="0"/>
        <w:keepLines w:val="0"/>
        <w:pageBreakBefore w:val="0"/>
        <w:widowControl w:val="0"/>
        <w:kinsoku/>
        <w:wordWrap/>
        <w:overflowPunct/>
        <w:topLinePunct w:val="0"/>
        <w:autoSpaceDE/>
        <w:autoSpaceDN/>
        <w:bidi w:val="0"/>
        <w:adjustRightInd/>
        <w:snapToGrid/>
        <w:spacing w:line="600" w:lineRule="exact"/>
        <w:ind w:left="2609" w:leftChars="568" w:hanging="1416" w:hangingChars="500"/>
        <w:jc w:val="both"/>
        <w:textAlignment w:val="auto"/>
        <w:outlineLvl w:val="9"/>
        <w:rPr>
          <w:rFonts w:hint="eastAsia" w:hAnsi="宋体"/>
          <w:b/>
          <w:color w:val="000000"/>
          <w:spacing w:val="-9"/>
          <w:sz w:val="30"/>
          <w:szCs w:val="30"/>
        </w:rPr>
      </w:pPr>
      <w:r>
        <w:rPr>
          <w:rFonts w:hAnsi="宋体"/>
          <w:b/>
          <w:color w:val="000000"/>
          <w:spacing w:val="-9"/>
          <w:sz w:val="30"/>
          <w:szCs w:val="30"/>
        </w:rPr>
        <w:t>项目名称：</w:t>
      </w:r>
      <w:r>
        <w:rPr>
          <w:rFonts w:hint="eastAsia" w:hAnsi="宋体"/>
          <w:b/>
          <w:color w:val="000000"/>
          <w:spacing w:val="-9"/>
          <w:sz w:val="30"/>
          <w:szCs w:val="30"/>
        </w:rPr>
        <w:t>第六届亚洲沙滩运动会赞助企业市场推广场地租赁及执行项目采购方案</w:t>
      </w:r>
    </w:p>
    <w:p w14:paraId="6AB2EB32">
      <w:pPr>
        <w:spacing w:before="160" w:beforeLines="50" w:after="160" w:afterLines="50" w:line="360" w:lineRule="auto"/>
        <w:outlineLvl w:val="9"/>
        <w:rPr>
          <w:b/>
          <w:color w:val="000000"/>
        </w:rPr>
      </w:pPr>
    </w:p>
    <w:p w14:paraId="1D708647">
      <w:pPr>
        <w:spacing w:line="360" w:lineRule="auto"/>
        <w:outlineLvl w:val="9"/>
        <w:rPr>
          <w:b/>
          <w:color w:val="000000"/>
        </w:rPr>
      </w:pPr>
    </w:p>
    <w:p w14:paraId="496D5CA5">
      <w:pPr>
        <w:ind w:firstLine="1684" w:firstLineChars="559"/>
        <w:jc w:val="left"/>
        <w:outlineLvl w:val="9"/>
        <w:rPr>
          <w:b/>
          <w:color w:val="000000"/>
          <w:sz w:val="30"/>
          <w:szCs w:val="30"/>
        </w:rPr>
      </w:pPr>
      <w:r>
        <w:rPr>
          <w:rFonts w:hint="eastAsia"/>
          <w:b/>
          <w:color w:val="000000"/>
          <w:sz w:val="30"/>
          <w:szCs w:val="30"/>
        </w:rPr>
        <w:t>供应商：</w:t>
      </w:r>
      <w:r>
        <w:rPr>
          <w:rFonts w:hint="eastAsia"/>
          <w:b/>
          <w:color w:val="000000"/>
          <w:sz w:val="30"/>
          <w:szCs w:val="30"/>
          <w:u w:val="single"/>
        </w:rPr>
        <w:t xml:space="preserve">                           </w:t>
      </w:r>
      <w:r>
        <w:rPr>
          <w:rFonts w:hint="eastAsia"/>
          <w:b/>
          <w:color w:val="000000"/>
          <w:sz w:val="30"/>
          <w:szCs w:val="30"/>
        </w:rPr>
        <w:t>（盖章）</w:t>
      </w:r>
    </w:p>
    <w:p w14:paraId="05871D67">
      <w:pPr>
        <w:ind w:firstLine="1684" w:firstLineChars="559"/>
        <w:jc w:val="left"/>
        <w:outlineLvl w:val="9"/>
        <w:rPr>
          <w:rFonts w:hint="eastAsia" w:ascii="Times New Roman" w:hAnsi="Times New Roman"/>
          <w:b/>
          <w:color w:val="000000"/>
          <w:sz w:val="30"/>
          <w:szCs w:val="30"/>
          <w:u w:val="single"/>
        </w:rPr>
      </w:pPr>
      <w:r>
        <w:rPr>
          <w:rFonts w:ascii="Times New Roman" w:hAnsi="Times New Roman"/>
          <w:b/>
          <w:color w:val="000000"/>
          <w:sz w:val="30"/>
          <w:szCs w:val="30"/>
        </w:rPr>
        <w:t>地  址：</w:t>
      </w:r>
      <w:r>
        <w:rPr>
          <w:rFonts w:hint="eastAsia" w:ascii="Times New Roman" w:hAnsi="Times New Roman"/>
          <w:b/>
          <w:color w:val="000000"/>
          <w:sz w:val="30"/>
          <w:szCs w:val="30"/>
          <w:u w:val="single"/>
        </w:rPr>
        <w:t xml:space="preserve">                           </w:t>
      </w:r>
    </w:p>
    <w:p w14:paraId="22EE0035">
      <w:pPr>
        <w:ind w:firstLine="1684" w:firstLineChars="559"/>
        <w:jc w:val="left"/>
        <w:outlineLvl w:val="9"/>
        <w:rPr>
          <w:rFonts w:ascii="Times New Roman" w:hAnsi="Times New Roman"/>
          <w:b/>
          <w:color w:val="000000"/>
          <w:sz w:val="30"/>
          <w:szCs w:val="30"/>
        </w:rPr>
      </w:pPr>
      <w:r>
        <w:rPr>
          <w:rFonts w:ascii="Times New Roman" w:hAnsi="Times New Roman"/>
          <w:b/>
          <w:color w:val="000000"/>
          <w:sz w:val="30"/>
          <w:szCs w:val="30"/>
        </w:rPr>
        <w:t>日  期：</w:t>
      </w:r>
      <w:r>
        <w:rPr>
          <w:rFonts w:hint="eastAsia" w:ascii="Times New Roman" w:hAnsi="Times New Roman"/>
          <w:b/>
          <w:color w:val="000000"/>
          <w:sz w:val="30"/>
          <w:szCs w:val="30"/>
        </w:rPr>
        <w:t>202</w:t>
      </w:r>
      <w:r>
        <w:rPr>
          <w:rFonts w:hint="eastAsia" w:ascii="Times New Roman" w:hAnsi="Times New Roman"/>
          <w:b/>
          <w:color w:val="000000"/>
          <w:sz w:val="30"/>
          <w:szCs w:val="30"/>
          <w:lang w:val="en-US" w:eastAsia="zh-CN"/>
        </w:rPr>
        <w:t>6</w:t>
      </w:r>
      <w:r>
        <w:rPr>
          <w:rFonts w:ascii="Times New Roman" w:hAnsi="Times New Roman"/>
          <w:b/>
          <w:color w:val="000000"/>
          <w:sz w:val="30"/>
          <w:szCs w:val="30"/>
        </w:rPr>
        <w:t>年</w:t>
      </w:r>
      <w:r>
        <w:rPr>
          <w:rFonts w:hint="eastAsia" w:ascii="Times New Roman" w:hAnsi="Times New Roman"/>
          <w:b/>
          <w:color w:val="000000"/>
          <w:sz w:val="30"/>
          <w:szCs w:val="30"/>
        </w:rPr>
        <w:t xml:space="preserve">  </w:t>
      </w:r>
      <w:r>
        <w:rPr>
          <w:rFonts w:ascii="Times New Roman" w:hAnsi="Times New Roman"/>
          <w:b/>
          <w:color w:val="000000"/>
          <w:sz w:val="30"/>
          <w:szCs w:val="30"/>
        </w:rPr>
        <w:t>月   日</w:t>
      </w:r>
    </w:p>
    <w:p w14:paraId="321EF88B">
      <w:pPr>
        <w:pStyle w:val="3"/>
        <w:ind w:left="0" w:leftChars="0" w:firstLine="0" w:firstLineChars="0"/>
        <w:outlineLvl w:val="9"/>
        <w:rPr>
          <w:rFonts w:ascii="Times New Roman" w:hAnsi="Times New Roman"/>
          <w:b/>
          <w:color w:val="000000"/>
          <w:sz w:val="30"/>
          <w:szCs w:val="30"/>
        </w:rPr>
      </w:pPr>
    </w:p>
    <w:p w14:paraId="667E56A4">
      <w:pPr>
        <w:jc w:val="left"/>
        <w:outlineLvl w:val="9"/>
        <w:rPr>
          <w:rFonts w:hint="eastAsia" w:ascii="方正小标宋_GBK" w:hAnsi="方正小标宋_GBK" w:eastAsia="方正小标宋_GBK" w:cs="方正小标宋_GBK"/>
          <w:b w:val="0"/>
          <w:bCs/>
          <w:sz w:val="44"/>
          <w:szCs w:val="44"/>
        </w:rPr>
      </w:pPr>
      <w:r>
        <w:rPr>
          <w:rFonts w:hint="eastAsia"/>
          <w:b/>
          <w:sz w:val="28"/>
          <w:szCs w:val="28"/>
        </w:rPr>
        <w:t>（响应文件格式是磋商文件的通用格式。供应商应根据采购项目性质的不同，提交与本项目相关的格式文件或按符合本行业惯例的格式提交格式文件。与本项目无关的格式文件可以忽略。）</w:t>
      </w:r>
      <w:bookmarkStart w:id="218" w:name="_Toc24224"/>
      <w:bookmarkStart w:id="219" w:name="_Toc20897"/>
      <w:bookmarkStart w:id="220" w:name="_Toc8959"/>
      <w:bookmarkStart w:id="221" w:name="_Toc729"/>
      <w:bookmarkStart w:id="222" w:name="_Toc317237630"/>
      <w:bookmarkStart w:id="223" w:name="_Toc2101"/>
    </w:p>
    <w:p w14:paraId="4B907A58">
      <w:pPr>
        <w:spacing w:line="560" w:lineRule="exact"/>
        <w:jc w:val="center"/>
        <w:outlineLvl w:val="9"/>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资格性、符合性审查</w:t>
      </w:r>
    </w:p>
    <w:bookmarkEnd w:id="218"/>
    <w:bookmarkEnd w:id="219"/>
    <w:bookmarkEnd w:id="220"/>
    <w:bookmarkEnd w:id="221"/>
    <w:bookmarkEnd w:id="222"/>
    <w:bookmarkEnd w:id="223"/>
    <w:tbl>
      <w:tblPr>
        <w:tblStyle w:val="10"/>
        <w:tblW w:w="483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8"/>
        <w:gridCol w:w="1481"/>
        <w:gridCol w:w="5794"/>
        <w:gridCol w:w="714"/>
      </w:tblGrid>
      <w:tr w14:paraId="3F144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jc w:val="center"/>
        </w:trPr>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DD372">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分项</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D52D3">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审查因素</w:t>
            </w:r>
          </w:p>
        </w:tc>
        <w:tc>
          <w:tcPr>
            <w:tcW w:w="3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F3155">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报价供应商审查标准</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F24A3">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备注</w:t>
            </w:r>
          </w:p>
        </w:tc>
      </w:tr>
      <w:tr w14:paraId="7A6A5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053AD">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4"/>
                <w:szCs w:val="24"/>
                <w:lang w:val="en-US" w:eastAsia="zh-CN"/>
              </w:rPr>
            </w:pPr>
            <w:r>
              <w:rPr>
                <w:rFonts w:hint="default" w:ascii="Times New Roman" w:hAnsi="Times New Roman" w:eastAsia="仿宋" w:cs="Times New Roman"/>
                <w:kern w:val="0"/>
                <w:sz w:val="28"/>
                <w:szCs w:val="28"/>
                <w:lang w:val="en-US" w:eastAsia="zh-CN"/>
              </w:rPr>
              <w:t>1</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9E3A0">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4"/>
                <w:szCs w:val="24"/>
                <w:lang w:val="en-US" w:eastAsia="zh-CN"/>
              </w:rPr>
            </w:pPr>
            <w:r>
              <w:rPr>
                <w:rFonts w:hint="eastAsia" w:ascii="仿宋" w:hAnsi="仿宋" w:eastAsia="仿宋" w:cs="仿宋"/>
                <w:kern w:val="0"/>
                <w:sz w:val="28"/>
                <w:szCs w:val="28"/>
                <w:lang w:val="en-US" w:eastAsia="zh-CN"/>
              </w:rPr>
              <w:t>营业执照和范围</w:t>
            </w:r>
          </w:p>
        </w:tc>
        <w:tc>
          <w:tcPr>
            <w:tcW w:w="3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1AFB0">
            <w:pPr>
              <w:keepNext w:val="0"/>
              <w:keepLines w:val="0"/>
              <w:pageBreakBefore w:val="0"/>
              <w:widowControl/>
              <w:kinsoku/>
              <w:wordWrap/>
              <w:overflowPunct/>
              <w:topLinePunct w:val="0"/>
              <w:autoSpaceDE/>
              <w:autoSpaceDN/>
              <w:bidi w:val="0"/>
              <w:adjustRightInd/>
              <w:snapToGrid/>
              <w:spacing w:after="0" w:line="400" w:lineRule="exact"/>
              <w:jc w:val="left"/>
              <w:textAlignment w:val="auto"/>
              <w:outlineLvl w:val="9"/>
              <w:rPr>
                <w:rFonts w:hint="eastAsia" w:ascii="仿宋" w:hAnsi="仿宋" w:eastAsia="仿宋" w:cs="仿宋"/>
                <w:kern w:val="0"/>
                <w:sz w:val="24"/>
                <w:szCs w:val="24"/>
                <w:lang w:val="en-US" w:eastAsia="zh-CN"/>
              </w:rPr>
            </w:pPr>
            <w:r>
              <w:rPr>
                <w:rFonts w:hint="eastAsia" w:ascii="仿宋" w:hAnsi="仿宋" w:eastAsia="仿宋" w:cs="仿宋"/>
                <w:kern w:val="0"/>
                <w:sz w:val="28"/>
                <w:szCs w:val="28"/>
                <w:lang w:val="en-US" w:eastAsia="zh-CN"/>
              </w:rPr>
              <w:t>提供“三证合一”营业执照复印件和公司经营范围打印件</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D8791">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default" w:ascii="仿宋" w:hAnsi="仿宋" w:eastAsia="仿宋" w:cs="仿宋"/>
                <w:kern w:val="0"/>
                <w:sz w:val="24"/>
                <w:szCs w:val="24"/>
                <w:lang w:val="en-US" w:eastAsia="zh-CN"/>
              </w:rPr>
            </w:pPr>
          </w:p>
        </w:tc>
      </w:tr>
      <w:tr w14:paraId="3DD5B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5B557">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4"/>
                <w:szCs w:val="24"/>
                <w:lang w:val="en-US" w:eastAsia="zh-CN"/>
              </w:rPr>
            </w:pPr>
            <w:r>
              <w:rPr>
                <w:rFonts w:hint="default" w:ascii="Times New Roman" w:hAnsi="Times New Roman" w:eastAsia="仿宋" w:cs="Times New Roman"/>
                <w:kern w:val="0"/>
                <w:sz w:val="28"/>
                <w:szCs w:val="28"/>
                <w:lang w:val="en-US" w:eastAsia="zh-CN"/>
              </w:rPr>
              <w:t>2</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D5309">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4"/>
                <w:szCs w:val="24"/>
                <w:lang w:val="en-US" w:eastAsia="zh-CN"/>
              </w:rPr>
            </w:pPr>
            <w:r>
              <w:rPr>
                <w:rFonts w:hint="eastAsia" w:ascii="仿宋" w:hAnsi="仿宋" w:eastAsia="仿宋" w:cs="仿宋"/>
                <w:kern w:val="0"/>
                <w:sz w:val="28"/>
                <w:szCs w:val="28"/>
                <w:lang w:val="en-US" w:eastAsia="zh-CN"/>
              </w:rPr>
              <w:t>授权书</w:t>
            </w:r>
          </w:p>
        </w:tc>
        <w:tc>
          <w:tcPr>
            <w:tcW w:w="3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1C3CB">
            <w:pPr>
              <w:keepNext w:val="0"/>
              <w:keepLines w:val="0"/>
              <w:pageBreakBefore w:val="0"/>
              <w:widowControl/>
              <w:kinsoku/>
              <w:wordWrap/>
              <w:overflowPunct/>
              <w:topLinePunct w:val="0"/>
              <w:autoSpaceDE/>
              <w:autoSpaceDN/>
              <w:bidi w:val="0"/>
              <w:adjustRightInd/>
              <w:snapToGrid/>
              <w:spacing w:after="0" w:line="400" w:lineRule="exact"/>
              <w:jc w:val="left"/>
              <w:textAlignment w:val="auto"/>
              <w:outlineLvl w:val="9"/>
              <w:rPr>
                <w:rFonts w:hint="eastAsia" w:ascii="仿宋" w:hAnsi="仿宋" w:eastAsia="仿宋" w:cs="仿宋"/>
                <w:kern w:val="0"/>
                <w:sz w:val="24"/>
                <w:szCs w:val="24"/>
                <w:lang w:val="en-US" w:eastAsia="zh-CN"/>
              </w:rPr>
            </w:pPr>
            <w:r>
              <w:rPr>
                <w:rFonts w:hint="eastAsia" w:ascii="仿宋" w:hAnsi="仿宋" w:eastAsia="仿宋" w:cs="仿宋"/>
                <w:kern w:val="0"/>
                <w:sz w:val="28"/>
                <w:szCs w:val="28"/>
                <w:lang w:val="en-US" w:eastAsia="zh-CN"/>
              </w:rPr>
              <w:t>提供法人身份证复印件或经办人的法定代表人授权书原件及经办人身份证复印件（经办人非法人代表时须提供）</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C3E8C">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default" w:ascii="仿宋" w:hAnsi="仿宋" w:eastAsia="仿宋" w:cs="仿宋"/>
                <w:kern w:val="0"/>
                <w:sz w:val="24"/>
                <w:szCs w:val="24"/>
                <w:lang w:val="en-US" w:eastAsia="zh-CN"/>
              </w:rPr>
            </w:pPr>
          </w:p>
        </w:tc>
      </w:tr>
      <w:tr w14:paraId="43E0F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B96BE">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4"/>
                <w:szCs w:val="24"/>
                <w:lang w:val="en-US" w:eastAsia="zh-CN"/>
              </w:rPr>
            </w:pPr>
            <w:r>
              <w:rPr>
                <w:rFonts w:hint="default" w:ascii="Times New Roman" w:hAnsi="Times New Roman" w:eastAsia="仿宋" w:cs="Times New Roman"/>
                <w:kern w:val="0"/>
                <w:sz w:val="28"/>
                <w:szCs w:val="28"/>
                <w:lang w:val="en-US" w:eastAsia="zh-CN"/>
              </w:rPr>
              <w:t>3</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89EC3">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4"/>
                <w:szCs w:val="24"/>
                <w:lang w:val="en-US" w:eastAsia="zh-CN"/>
              </w:rPr>
            </w:pPr>
            <w:r>
              <w:rPr>
                <w:rFonts w:hint="eastAsia" w:ascii="仿宋" w:hAnsi="仿宋" w:eastAsia="仿宋" w:cs="仿宋"/>
                <w:kern w:val="0"/>
                <w:sz w:val="28"/>
                <w:szCs w:val="28"/>
                <w:lang w:val="en-US" w:eastAsia="zh-CN"/>
              </w:rPr>
              <w:t>信用记录</w:t>
            </w:r>
          </w:p>
        </w:tc>
        <w:tc>
          <w:tcPr>
            <w:tcW w:w="3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58AC0">
            <w:pPr>
              <w:keepNext w:val="0"/>
              <w:keepLines w:val="0"/>
              <w:pageBreakBefore w:val="0"/>
              <w:widowControl/>
              <w:kinsoku/>
              <w:wordWrap/>
              <w:overflowPunct/>
              <w:topLinePunct w:val="0"/>
              <w:autoSpaceDE/>
              <w:autoSpaceDN/>
              <w:bidi w:val="0"/>
              <w:adjustRightInd/>
              <w:snapToGrid/>
              <w:spacing w:after="0" w:line="400" w:lineRule="exact"/>
              <w:jc w:val="left"/>
              <w:textAlignment w:val="auto"/>
              <w:outlineLvl w:val="9"/>
              <w:rPr>
                <w:rFonts w:hint="eastAsia" w:ascii="仿宋" w:hAnsi="仿宋" w:eastAsia="仿宋" w:cs="仿宋"/>
                <w:kern w:val="0"/>
                <w:sz w:val="24"/>
                <w:szCs w:val="24"/>
                <w:lang w:val="en-US" w:eastAsia="zh-CN"/>
              </w:rPr>
            </w:pPr>
            <w:r>
              <w:rPr>
                <w:rFonts w:hint="eastAsia" w:ascii="仿宋" w:hAnsi="仿宋" w:eastAsia="仿宋" w:cs="仿宋"/>
                <w:kern w:val="0"/>
                <w:sz w:val="28"/>
                <w:szCs w:val="28"/>
                <w:lang w:val="en-US" w:eastAsia="zh-CN"/>
              </w:rPr>
              <w:t>提供近三年经营活动中无重大违法情况声明函，声明在“信用中国”网站（www.creditchina.gov.cn）、中国政府采购网（www.ccgp.gov.cn）没有列入失信被执行人、重大税收违法失信主体、政府采购严重违法失信行为记录名单</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380FB">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default" w:ascii="仿宋" w:hAnsi="仿宋" w:eastAsia="仿宋" w:cs="仿宋"/>
                <w:kern w:val="0"/>
                <w:sz w:val="24"/>
                <w:szCs w:val="24"/>
                <w:lang w:val="en-US" w:eastAsia="zh-CN"/>
              </w:rPr>
            </w:pPr>
          </w:p>
        </w:tc>
      </w:tr>
      <w:tr w14:paraId="54413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8CE27">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4"/>
                <w:szCs w:val="24"/>
                <w:lang w:val="en-US" w:eastAsia="zh-CN"/>
              </w:rPr>
            </w:pPr>
            <w:r>
              <w:rPr>
                <w:rFonts w:hint="default" w:ascii="Times New Roman" w:hAnsi="Times New Roman" w:eastAsia="仿宋" w:cs="Times New Roman"/>
                <w:kern w:val="0"/>
                <w:sz w:val="28"/>
                <w:szCs w:val="28"/>
                <w:lang w:val="en-US" w:eastAsia="zh-CN"/>
              </w:rPr>
              <w:t>4</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973F6">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4"/>
                <w:szCs w:val="24"/>
                <w:lang w:val="en-US" w:eastAsia="zh-CN"/>
              </w:rPr>
            </w:pPr>
            <w:r>
              <w:rPr>
                <w:rFonts w:hint="eastAsia" w:ascii="仿宋" w:hAnsi="仿宋" w:eastAsia="仿宋" w:cs="仿宋"/>
                <w:kern w:val="0"/>
                <w:sz w:val="28"/>
                <w:szCs w:val="28"/>
                <w:lang w:val="en-US" w:eastAsia="zh-CN"/>
              </w:rPr>
              <w:t>声明函</w:t>
            </w:r>
          </w:p>
        </w:tc>
        <w:tc>
          <w:tcPr>
            <w:tcW w:w="3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8BA5A">
            <w:pPr>
              <w:keepNext w:val="0"/>
              <w:keepLines w:val="0"/>
              <w:pageBreakBefore w:val="0"/>
              <w:widowControl/>
              <w:kinsoku/>
              <w:wordWrap/>
              <w:overflowPunct/>
              <w:topLinePunct w:val="0"/>
              <w:autoSpaceDE/>
              <w:autoSpaceDN/>
              <w:bidi w:val="0"/>
              <w:adjustRightInd/>
              <w:snapToGrid/>
              <w:spacing w:after="0" w:line="400" w:lineRule="exact"/>
              <w:jc w:val="left"/>
              <w:textAlignment w:val="auto"/>
              <w:outlineLvl w:val="9"/>
              <w:rPr>
                <w:rFonts w:hint="eastAsia" w:ascii="仿宋" w:hAnsi="仿宋" w:eastAsia="仿宋" w:cs="仿宋"/>
                <w:kern w:val="0"/>
                <w:sz w:val="24"/>
                <w:szCs w:val="24"/>
                <w:lang w:val="en-US" w:eastAsia="zh-CN"/>
              </w:rPr>
            </w:pPr>
            <w:r>
              <w:rPr>
                <w:rFonts w:hint="eastAsia" w:ascii="仿宋" w:hAnsi="仿宋" w:eastAsia="仿宋" w:cs="仿宋"/>
                <w:kern w:val="0"/>
                <w:sz w:val="28"/>
                <w:szCs w:val="28"/>
                <w:lang w:val="en-US" w:eastAsia="zh-CN"/>
              </w:rPr>
              <w:t>关联企业声明函</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BE47A">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default" w:ascii="仿宋" w:hAnsi="仿宋" w:eastAsia="仿宋" w:cs="仿宋"/>
                <w:kern w:val="0"/>
                <w:sz w:val="24"/>
                <w:szCs w:val="24"/>
                <w:lang w:val="en-US" w:eastAsia="zh-CN"/>
              </w:rPr>
            </w:pPr>
          </w:p>
        </w:tc>
      </w:tr>
      <w:tr w14:paraId="77835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E138C">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4"/>
                <w:szCs w:val="24"/>
                <w:lang w:val="en-US" w:eastAsia="zh-CN"/>
              </w:rPr>
            </w:pPr>
            <w:r>
              <w:rPr>
                <w:rFonts w:hint="default" w:ascii="Times New Roman" w:hAnsi="Times New Roman" w:eastAsia="仿宋" w:cs="Times New Roman"/>
                <w:kern w:val="0"/>
                <w:sz w:val="28"/>
                <w:szCs w:val="28"/>
                <w:lang w:val="en-US" w:eastAsia="zh-CN"/>
              </w:rPr>
              <w:t>5</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785F1">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4"/>
                <w:szCs w:val="24"/>
                <w:lang w:val="en-US" w:eastAsia="zh-CN"/>
              </w:rPr>
            </w:pPr>
            <w:r>
              <w:rPr>
                <w:rFonts w:hint="eastAsia" w:ascii="仿宋" w:hAnsi="仿宋" w:eastAsia="仿宋" w:cs="仿宋"/>
                <w:kern w:val="0"/>
                <w:sz w:val="28"/>
                <w:szCs w:val="28"/>
                <w:lang w:val="en-US" w:eastAsia="zh-CN"/>
              </w:rPr>
              <w:t>承诺书</w:t>
            </w:r>
          </w:p>
        </w:tc>
        <w:tc>
          <w:tcPr>
            <w:tcW w:w="3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1EEEB">
            <w:pPr>
              <w:keepNext w:val="0"/>
              <w:keepLines w:val="0"/>
              <w:pageBreakBefore w:val="0"/>
              <w:widowControl/>
              <w:kinsoku/>
              <w:wordWrap/>
              <w:overflowPunct/>
              <w:topLinePunct w:val="0"/>
              <w:autoSpaceDE/>
              <w:autoSpaceDN/>
              <w:bidi w:val="0"/>
              <w:adjustRightInd/>
              <w:snapToGrid/>
              <w:spacing w:after="0" w:line="400" w:lineRule="exact"/>
              <w:jc w:val="left"/>
              <w:textAlignment w:val="auto"/>
              <w:outlineLvl w:val="9"/>
              <w:rPr>
                <w:rFonts w:hint="eastAsia" w:ascii="仿宋" w:hAnsi="仿宋" w:eastAsia="仿宋" w:cs="仿宋"/>
                <w:kern w:val="0"/>
                <w:sz w:val="24"/>
                <w:szCs w:val="24"/>
                <w:lang w:val="en-US" w:eastAsia="zh-CN"/>
              </w:rPr>
            </w:pPr>
            <w:r>
              <w:rPr>
                <w:rFonts w:hint="eastAsia" w:ascii="仿宋" w:hAnsi="仿宋" w:eastAsia="仿宋" w:cs="仿宋"/>
                <w:kern w:val="0"/>
                <w:sz w:val="28"/>
                <w:szCs w:val="28"/>
                <w:lang w:val="en-US" w:eastAsia="zh-CN"/>
              </w:rPr>
              <w:t>反商业贿赂承诺书</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A8749">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default" w:ascii="仿宋" w:hAnsi="仿宋" w:eastAsia="仿宋" w:cs="仿宋"/>
                <w:kern w:val="0"/>
                <w:sz w:val="24"/>
                <w:szCs w:val="24"/>
                <w:lang w:val="en-US" w:eastAsia="zh-CN"/>
              </w:rPr>
            </w:pPr>
          </w:p>
        </w:tc>
      </w:tr>
      <w:tr w14:paraId="3048B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8A70F">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4"/>
                <w:szCs w:val="24"/>
                <w:lang w:val="en-US" w:eastAsia="zh-CN"/>
              </w:rPr>
            </w:pPr>
            <w:r>
              <w:rPr>
                <w:rFonts w:hint="default" w:ascii="Times New Roman" w:hAnsi="Times New Roman" w:eastAsia="仿宋" w:cs="Times New Roman"/>
                <w:kern w:val="0"/>
                <w:sz w:val="28"/>
                <w:szCs w:val="28"/>
                <w:lang w:val="en-US" w:eastAsia="zh-CN"/>
              </w:rPr>
              <w:t>6</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BA48D">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4"/>
                <w:szCs w:val="24"/>
                <w:lang w:val="en-US" w:eastAsia="zh-CN"/>
              </w:rPr>
            </w:pPr>
            <w:r>
              <w:rPr>
                <w:rFonts w:hint="eastAsia" w:ascii="仿宋" w:hAnsi="仿宋" w:eastAsia="仿宋" w:cs="仿宋"/>
                <w:kern w:val="0"/>
                <w:sz w:val="28"/>
                <w:szCs w:val="28"/>
                <w:lang w:val="en-US" w:eastAsia="zh-CN"/>
              </w:rPr>
              <w:t>报价单位声明</w:t>
            </w:r>
          </w:p>
        </w:tc>
        <w:tc>
          <w:tcPr>
            <w:tcW w:w="3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91852">
            <w:pPr>
              <w:keepNext w:val="0"/>
              <w:keepLines w:val="0"/>
              <w:pageBreakBefore w:val="0"/>
              <w:widowControl/>
              <w:kinsoku/>
              <w:wordWrap/>
              <w:overflowPunct/>
              <w:topLinePunct w:val="0"/>
              <w:autoSpaceDE/>
              <w:autoSpaceDN/>
              <w:bidi w:val="0"/>
              <w:adjustRightInd/>
              <w:snapToGrid/>
              <w:spacing w:after="0" w:line="400" w:lineRule="exact"/>
              <w:jc w:val="left"/>
              <w:textAlignment w:val="auto"/>
              <w:outlineLvl w:val="9"/>
              <w:rPr>
                <w:rFonts w:hint="eastAsia" w:ascii="仿宋" w:hAnsi="仿宋" w:eastAsia="仿宋" w:cs="仿宋"/>
                <w:kern w:val="0"/>
                <w:sz w:val="24"/>
                <w:szCs w:val="24"/>
                <w:lang w:val="en-US" w:eastAsia="zh-CN"/>
              </w:rPr>
            </w:pPr>
            <w:r>
              <w:rPr>
                <w:rFonts w:hint="eastAsia" w:ascii="仿宋" w:hAnsi="仿宋" w:eastAsia="仿宋" w:cs="仿宋"/>
                <w:kern w:val="0"/>
                <w:sz w:val="28"/>
                <w:szCs w:val="28"/>
                <w:lang w:val="en-US" w:eastAsia="zh-CN"/>
              </w:rPr>
              <w:t>声明中需注明报价方提供的各类信息真实有效，如有虚假隐瞒情况，取消报价方报价资格，若中选，则取消中选资格</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0D811">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default" w:ascii="仿宋" w:hAnsi="仿宋" w:eastAsia="仿宋" w:cs="仿宋"/>
                <w:kern w:val="0"/>
                <w:sz w:val="24"/>
                <w:szCs w:val="24"/>
                <w:lang w:val="en-US" w:eastAsia="zh-CN"/>
              </w:rPr>
            </w:pPr>
          </w:p>
        </w:tc>
      </w:tr>
      <w:tr w14:paraId="3B632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E4A51">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4"/>
                <w:szCs w:val="24"/>
                <w:lang w:val="en-US" w:eastAsia="zh-CN"/>
              </w:rPr>
            </w:pPr>
            <w:r>
              <w:rPr>
                <w:rFonts w:hint="default" w:ascii="Times New Roman" w:hAnsi="Times New Roman" w:eastAsia="仿宋" w:cs="Times New Roman"/>
                <w:kern w:val="0"/>
                <w:sz w:val="28"/>
                <w:szCs w:val="28"/>
                <w:lang w:val="en-US" w:eastAsia="zh-CN"/>
              </w:rPr>
              <w:t>7</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A8EA6">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4"/>
                <w:szCs w:val="24"/>
                <w:lang w:val="en-US" w:eastAsia="zh-CN"/>
              </w:rPr>
            </w:pPr>
            <w:r>
              <w:rPr>
                <w:rFonts w:hint="eastAsia" w:ascii="仿宋" w:hAnsi="仿宋" w:eastAsia="仿宋" w:cs="仿宋"/>
                <w:kern w:val="0"/>
                <w:sz w:val="28"/>
                <w:szCs w:val="28"/>
                <w:lang w:val="en-US" w:eastAsia="zh-CN"/>
              </w:rPr>
              <w:t>报价函</w:t>
            </w:r>
          </w:p>
        </w:tc>
        <w:tc>
          <w:tcPr>
            <w:tcW w:w="3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36A65">
            <w:pPr>
              <w:keepNext w:val="0"/>
              <w:keepLines w:val="0"/>
              <w:pageBreakBefore w:val="0"/>
              <w:widowControl/>
              <w:kinsoku/>
              <w:wordWrap/>
              <w:overflowPunct/>
              <w:topLinePunct w:val="0"/>
              <w:autoSpaceDE/>
              <w:autoSpaceDN/>
              <w:bidi w:val="0"/>
              <w:adjustRightInd/>
              <w:snapToGrid/>
              <w:spacing w:after="0" w:line="400" w:lineRule="exact"/>
              <w:jc w:val="left"/>
              <w:textAlignment w:val="auto"/>
              <w:outlineLvl w:val="9"/>
              <w:rPr>
                <w:rFonts w:hint="default" w:ascii="仿宋" w:hAnsi="仿宋" w:eastAsia="仿宋" w:cs="仿宋"/>
                <w:kern w:val="0"/>
                <w:sz w:val="24"/>
                <w:szCs w:val="24"/>
                <w:lang w:val="en-US" w:eastAsia="zh-CN"/>
              </w:rPr>
            </w:pPr>
            <w:r>
              <w:rPr>
                <w:rFonts w:hint="eastAsia" w:ascii="仿宋" w:hAnsi="仿宋" w:eastAsia="仿宋" w:cs="仿宋"/>
                <w:kern w:val="0"/>
                <w:sz w:val="28"/>
                <w:szCs w:val="28"/>
                <w:lang w:val="en-US" w:eastAsia="zh-CN"/>
              </w:rPr>
              <w:t>报价一览表</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1D2BF">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default" w:ascii="仿宋" w:hAnsi="仿宋" w:eastAsia="仿宋" w:cs="仿宋"/>
                <w:kern w:val="0"/>
                <w:sz w:val="24"/>
                <w:szCs w:val="24"/>
                <w:lang w:val="en-US" w:eastAsia="zh-CN"/>
              </w:rPr>
            </w:pPr>
          </w:p>
        </w:tc>
      </w:tr>
      <w:tr w14:paraId="1D8CA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A858C">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default" w:ascii="仿宋" w:hAnsi="仿宋" w:eastAsia="仿宋" w:cs="仿宋"/>
                <w:kern w:val="0"/>
                <w:sz w:val="24"/>
                <w:szCs w:val="24"/>
                <w:lang w:val="en-US" w:eastAsia="zh-CN"/>
              </w:rPr>
            </w:pPr>
            <w:r>
              <w:rPr>
                <w:rFonts w:hint="default" w:ascii="Times New Roman" w:hAnsi="Times New Roman" w:eastAsia="仿宋" w:cs="Times New Roman"/>
                <w:kern w:val="0"/>
                <w:sz w:val="28"/>
                <w:szCs w:val="28"/>
                <w:lang w:val="en-US" w:eastAsia="zh-CN"/>
              </w:rPr>
              <w:t>8</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D9C1A">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4"/>
                <w:szCs w:val="24"/>
                <w:lang w:val="en-US" w:eastAsia="zh-CN"/>
              </w:rPr>
            </w:pPr>
            <w:r>
              <w:rPr>
                <w:rFonts w:hint="eastAsia" w:ascii="仿宋" w:hAnsi="仿宋" w:eastAsia="仿宋" w:cs="仿宋"/>
                <w:kern w:val="0"/>
                <w:sz w:val="28"/>
                <w:szCs w:val="28"/>
                <w:lang w:val="en-US" w:eastAsia="zh-CN"/>
              </w:rPr>
              <w:t>类似业绩</w:t>
            </w:r>
          </w:p>
        </w:tc>
        <w:tc>
          <w:tcPr>
            <w:tcW w:w="3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F0F3A">
            <w:pPr>
              <w:keepNext w:val="0"/>
              <w:keepLines w:val="0"/>
              <w:pageBreakBefore w:val="0"/>
              <w:widowControl/>
              <w:kinsoku/>
              <w:wordWrap/>
              <w:overflowPunct/>
              <w:topLinePunct w:val="0"/>
              <w:autoSpaceDE/>
              <w:autoSpaceDN/>
              <w:bidi w:val="0"/>
              <w:adjustRightInd/>
              <w:snapToGrid/>
              <w:spacing w:after="0" w:line="400" w:lineRule="exact"/>
              <w:jc w:val="left"/>
              <w:textAlignment w:val="auto"/>
              <w:outlineLvl w:val="9"/>
              <w:rPr>
                <w:rFonts w:hint="eastAsia" w:ascii="仿宋" w:hAnsi="仿宋" w:eastAsia="仿宋" w:cs="仿宋"/>
                <w:kern w:val="0"/>
                <w:sz w:val="24"/>
                <w:szCs w:val="24"/>
                <w:lang w:val="en-US" w:eastAsia="zh-CN"/>
              </w:rPr>
            </w:pPr>
            <w:r>
              <w:rPr>
                <w:rFonts w:hint="eastAsia" w:ascii="仿宋" w:hAnsi="仿宋" w:eastAsia="仿宋" w:cs="仿宋"/>
                <w:kern w:val="0"/>
                <w:sz w:val="28"/>
                <w:szCs w:val="28"/>
                <w:lang w:val="en-US" w:eastAsia="zh-CN"/>
              </w:rPr>
              <w:t>供应商提供2023年4月至今承接过类似项目业绩</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DFD27">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default" w:ascii="仿宋" w:hAnsi="仿宋" w:eastAsia="仿宋" w:cs="仿宋"/>
                <w:kern w:val="0"/>
                <w:sz w:val="24"/>
                <w:szCs w:val="24"/>
                <w:lang w:val="en-US" w:eastAsia="zh-CN"/>
              </w:rPr>
            </w:pPr>
          </w:p>
        </w:tc>
      </w:tr>
      <w:tr w14:paraId="5AA07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A3219">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4"/>
                <w:szCs w:val="24"/>
                <w:lang w:val="en-US" w:eastAsia="zh-CN"/>
              </w:rPr>
            </w:pPr>
            <w:r>
              <w:rPr>
                <w:rFonts w:hint="default" w:ascii="Times New Roman" w:hAnsi="Times New Roman" w:eastAsia="仿宋" w:cs="Times New Roman"/>
                <w:kern w:val="0"/>
                <w:sz w:val="28"/>
                <w:szCs w:val="28"/>
                <w:lang w:val="en-US" w:eastAsia="zh-CN"/>
              </w:rPr>
              <w:t>9</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C3D67">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4"/>
                <w:szCs w:val="24"/>
                <w:lang w:val="en-US" w:eastAsia="zh-CN"/>
              </w:rPr>
            </w:pPr>
            <w:r>
              <w:rPr>
                <w:rFonts w:hint="eastAsia" w:ascii="仿宋" w:hAnsi="仿宋" w:eastAsia="仿宋" w:cs="仿宋"/>
                <w:kern w:val="0"/>
                <w:sz w:val="28"/>
                <w:szCs w:val="28"/>
                <w:lang w:val="en-US" w:eastAsia="zh-CN"/>
              </w:rPr>
              <w:t>投标文件递交</w:t>
            </w:r>
          </w:p>
        </w:tc>
        <w:tc>
          <w:tcPr>
            <w:tcW w:w="3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97010">
            <w:pPr>
              <w:keepNext w:val="0"/>
              <w:keepLines w:val="0"/>
              <w:pageBreakBefore w:val="0"/>
              <w:widowControl/>
              <w:kinsoku/>
              <w:wordWrap/>
              <w:overflowPunct/>
              <w:topLinePunct w:val="0"/>
              <w:autoSpaceDE/>
              <w:autoSpaceDN/>
              <w:bidi w:val="0"/>
              <w:adjustRightInd/>
              <w:snapToGrid/>
              <w:spacing w:after="0" w:line="400" w:lineRule="exact"/>
              <w:jc w:val="left"/>
              <w:textAlignment w:val="auto"/>
              <w:outlineLvl w:val="9"/>
              <w:rPr>
                <w:rFonts w:hint="eastAsia" w:ascii="仿宋" w:hAnsi="仿宋" w:eastAsia="仿宋" w:cs="仿宋"/>
                <w:kern w:val="0"/>
                <w:sz w:val="24"/>
                <w:szCs w:val="24"/>
                <w:lang w:val="en-US" w:eastAsia="zh-CN"/>
              </w:rPr>
            </w:pPr>
            <w:r>
              <w:rPr>
                <w:rFonts w:hint="eastAsia" w:ascii="仿宋" w:hAnsi="仿宋" w:eastAsia="仿宋" w:cs="仿宋"/>
                <w:kern w:val="0"/>
                <w:sz w:val="28"/>
                <w:szCs w:val="28"/>
                <w:lang w:val="en-US" w:eastAsia="zh-CN"/>
              </w:rPr>
              <w:t>投标文件一正二副。装袋密封，加盖公章，档案袋上注明项目名称、单位名称</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5CF45">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default" w:ascii="仿宋" w:hAnsi="仿宋" w:eastAsia="仿宋" w:cs="仿宋"/>
                <w:kern w:val="0"/>
                <w:sz w:val="24"/>
                <w:szCs w:val="24"/>
                <w:lang w:val="en-US" w:eastAsia="zh-CN"/>
              </w:rPr>
            </w:pPr>
          </w:p>
        </w:tc>
      </w:tr>
    </w:tbl>
    <w:p w14:paraId="6DE3ABE9">
      <w:pPr>
        <w:outlineLvl w:val="9"/>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lang w:val="en-US" w:eastAsia="zh-CN"/>
        </w:rPr>
        <w:br w:type="page"/>
      </w:r>
    </w:p>
    <w:p w14:paraId="368B9F7D">
      <w:pPr>
        <w:pStyle w:val="2"/>
        <w:keepNext w:val="0"/>
        <w:keepLines w:val="0"/>
        <w:pageBreakBefore w:val="0"/>
        <w:widowControl w:val="0"/>
        <w:kinsoku/>
        <w:wordWrap/>
        <w:overflowPunct w:val="0"/>
        <w:topLinePunct w:val="0"/>
        <w:autoSpaceDE/>
        <w:autoSpaceDN/>
        <w:bidi w:val="0"/>
        <w:adjustRightInd w:val="0"/>
        <w:snapToGrid/>
        <w:spacing w:line="578" w:lineRule="exact"/>
        <w:ind w:firstLine="640" w:firstLineChars="200"/>
        <w:jc w:val="left"/>
        <w:textAlignment w:val="baseline"/>
        <w:outlineLvl w:val="9"/>
        <w:rPr>
          <w:rFonts w:hint="eastAsia"/>
          <w:lang w:val="en-US" w:eastAsia="zh-CN"/>
        </w:rPr>
      </w:pPr>
      <w:r>
        <w:rPr>
          <w:rFonts w:hint="eastAsia" w:ascii="仿宋_GB2312" w:hAnsi="仿宋_GB2312" w:eastAsia="仿宋_GB2312" w:cs="仿宋_GB2312"/>
          <w:b w:val="0"/>
          <w:bCs/>
          <w:color w:val="000000"/>
          <w:sz w:val="32"/>
          <w:szCs w:val="32"/>
          <w:lang w:val="en-US" w:eastAsia="zh-CN"/>
        </w:rPr>
        <w:t>响应文件</w:t>
      </w:r>
      <w:r>
        <w:rPr>
          <w:rFonts w:hint="default" w:ascii="Times New Roman" w:hAnsi="Times New Roman" w:eastAsia="仿宋_GB2312" w:cs="Times New Roman"/>
          <w:b w:val="0"/>
          <w:bCs/>
          <w:color w:val="000000"/>
          <w:sz w:val="32"/>
          <w:szCs w:val="32"/>
          <w:lang w:val="en-US" w:eastAsia="zh-CN"/>
        </w:rPr>
        <w:t>1</w:t>
      </w:r>
      <w:r>
        <w:rPr>
          <w:rFonts w:hint="eastAsia" w:ascii="仿宋_GB2312" w:hAnsi="仿宋_GB2312" w:eastAsia="仿宋_GB2312" w:cs="仿宋_GB2312"/>
          <w:b w:val="0"/>
          <w:bCs/>
          <w:color w:val="000000"/>
          <w:sz w:val="32"/>
          <w:szCs w:val="32"/>
          <w:lang w:val="en-US" w:eastAsia="zh-CN"/>
        </w:rPr>
        <w:t>：</w:t>
      </w:r>
    </w:p>
    <w:p w14:paraId="293F510D">
      <w:pPr>
        <w:outlineLvl w:val="9"/>
        <w:rPr>
          <w:rFonts w:hint="eastAsia"/>
        </w:rPr>
      </w:pPr>
    </w:p>
    <w:p w14:paraId="2FDFCED0">
      <w:pPr>
        <w:keepNext w:val="0"/>
        <w:keepLines w:val="0"/>
        <w:pageBreakBefore w:val="0"/>
        <w:widowControl w:val="0"/>
        <w:kinsoku/>
        <w:wordWrap/>
        <w:topLinePunct w:val="0"/>
        <w:autoSpaceDE/>
        <w:autoSpaceDN/>
        <w:bidi w:val="0"/>
        <w:snapToGrid/>
        <w:spacing w:line="578" w:lineRule="exact"/>
        <w:jc w:val="center"/>
        <w:outlineLvl w:val="9"/>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营业执照和经营范围</w:t>
      </w:r>
    </w:p>
    <w:p w14:paraId="4A8F67D0">
      <w:pPr>
        <w:keepNext w:val="0"/>
        <w:keepLines w:val="0"/>
        <w:pageBreakBefore w:val="0"/>
        <w:widowControl w:val="0"/>
        <w:kinsoku/>
        <w:wordWrap/>
        <w:topLinePunct w:val="0"/>
        <w:autoSpaceDE/>
        <w:autoSpaceDN/>
        <w:bidi w:val="0"/>
        <w:snapToGrid/>
        <w:spacing w:line="578" w:lineRule="exact"/>
        <w:jc w:val="center"/>
        <w:outlineLvl w:val="9"/>
        <w:rPr>
          <w:rFonts w:hint="eastAsia" w:ascii="方正小标宋_GBK" w:hAnsi="方正小标宋_GBK" w:eastAsia="方正小标宋_GBK" w:cs="方正小标宋_GBK"/>
          <w:b w:val="0"/>
          <w:bCs w:val="0"/>
          <w:sz w:val="44"/>
          <w:szCs w:val="44"/>
          <w:lang w:val="en-US" w:eastAsia="zh-CN"/>
        </w:rPr>
      </w:pPr>
    </w:p>
    <w:p w14:paraId="40724610">
      <w:pPr>
        <w:keepNext w:val="0"/>
        <w:keepLines w:val="0"/>
        <w:pageBreakBefore w:val="0"/>
        <w:widowControl w:val="0"/>
        <w:kinsoku/>
        <w:wordWrap/>
        <w:topLinePunct w:val="0"/>
        <w:autoSpaceDE/>
        <w:autoSpaceDN/>
        <w:bidi w:val="0"/>
        <w:snapToGrid/>
        <w:spacing w:line="578" w:lineRule="exact"/>
        <w:jc w:val="center"/>
        <w:outlineLvl w:val="9"/>
        <w:rPr>
          <w:rFonts w:hint="eastAsia" w:ascii="方正小标宋_GBK" w:hAnsi="方正小标宋_GBK" w:eastAsia="方正小标宋_GBK" w:cs="方正小标宋_GBK"/>
          <w:b w:val="0"/>
          <w:bCs w:val="0"/>
          <w:sz w:val="36"/>
          <w:szCs w:val="36"/>
          <w:lang w:val="en-US" w:eastAsia="zh-CN"/>
        </w:rPr>
      </w:pPr>
      <w:r>
        <w:rPr>
          <w:rFonts w:hint="eastAsia" w:ascii="方正小标宋_GBK" w:hAnsi="方正小标宋_GBK" w:eastAsia="方正小标宋_GBK" w:cs="方正小标宋_GBK"/>
          <w:b w:val="0"/>
          <w:bCs w:val="0"/>
          <w:sz w:val="28"/>
          <w:szCs w:val="28"/>
          <w:lang w:val="en-US" w:eastAsia="zh-CN"/>
        </w:rPr>
        <w:t>（复印件）</w:t>
      </w:r>
    </w:p>
    <w:p w14:paraId="74DB01AC">
      <w:pPr>
        <w:keepNext w:val="0"/>
        <w:keepLines w:val="0"/>
        <w:pageBreakBefore w:val="0"/>
        <w:widowControl w:val="0"/>
        <w:kinsoku/>
        <w:wordWrap/>
        <w:topLinePunct w:val="0"/>
        <w:autoSpaceDE/>
        <w:autoSpaceDN/>
        <w:bidi w:val="0"/>
        <w:snapToGrid/>
        <w:spacing w:line="578" w:lineRule="exact"/>
        <w:jc w:val="center"/>
        <w:outlineLvl w:val="9"/>
        <w:rPr>
          <w:rFonts w:hint="eastAsia" w:ascii="方正小标宋_GBK" w:hAnsi="方正小标宋_GBK" w:eastAsia="方正小标宋_GBK" w:cs="方正小标宋_GBK"/>
          <w:b w:val="0"/>
          <w:bCs w:val="0"/>
          <w:sz w:val="44"/>
          <w:szCs w:val="44"/>
          <w:lang w:val="en-US" w:eastAsia="zh-CN"/>
        </w:rPr>
      </w:pPr>
    </w:p>
    <w:p w14:paraId="7EB858B2">
      <w:pPr>
        <w:keepNext w:val="0"/>
        <w:keepLines w:val="0"/>
        <w:pageBreakBefore w:val="0"/>
        <w:widowControl w:val="0"/>
        <w:kinsoku/>
        <w:wordWrap/>
        <w:topLinePunct w:val="0"/>
        <w:autoSpaceDE/>
        <w:autoSpaceDN/>
        <w:bidi w:val="0"/>
        <w:snapToGrid/>
        <w:spacing w:line="578" w:lineRule="exact"/>
        <w:jc w:val="center"/>
        <w:outlineLvl w:val="9"/>
        <w:rPr>
          <w:rFonts w:hint="eastAsia" w:ascii="方正小标宋_GBK" w:hAnsi="方正小标宋_GBK" w:eastAsia="方正小标宋_GBK" w:cs="方正小标宋_GBK"/>
          <w:b w:val="0"/>
          <w:bCs w:val="0"/>
          <w:sz w:val="44"/>
          <w:szCs w:val="44"/>
          <w:lang w:val="en-US" w:eastAsia="zh-CN"/>
        </w:rPr>
      </w:pPr>
    </w:p>
    <w:p w14:paraId="2DC605AB">
      <w:pPr>
        <w:keepNext w:val="0"/>
        <w:keepLines w:val="0"/>
        <w:pageBreakBefore w:val="0"/>
        <w:widowControl w:val="0"/>
        <w:kinsoku/>
        <w:wordWrap/>
        <w:topLinePunct w:val="0"/>
        <w:autoSpaceDE/>
        <w:autoSpaceDN/>
        <w:bidi w:val="0"/>
        <w:snapToGrid/>
        <w:spacing w:line="578" w:lineRule="exact"/>
        <w:jc w:val="center"/>
        <w:outlineLvl w:val="9"/>
        <w:rPr>
          <w:rFonts w:hint="eastAsia" w:ascii="方正小标宋_GBK" w:hAnsi="方正小标宋_GBK" w:eastAsia="方正小标宋_GBK" w:cs="方正小标宋_GBK"/>
          <w:b w:val="0"/>
          <w:bCs w:val="0"/>
          <w:sz w:val="44"/>
          <w:szCs w:val="44"/>
          <w:lang w:val="en-US" w:eastAsia="zh-CN"/>
        </w:rPr>
      </w:pPr>
    </w:p>
    <w:p w14:paraId="24F4FF02">
      <w:pPr>
        <w:pStyle w:val="3"/>
        <w:outlineLvl w:val="9"/>
        <w:rPr>
          <w:rFonts w:hint="eastAsia"/>
          <w:lang w:val="en-US" w:eastAsia="zh-CN"/>
        </w:rPr>
      </w:pPr>
    </w:p>
    <w:p w14:paraId="4EF8F3C1">
      <w:pPr>
        <w:pStyle w:val="3"/>
        <w:outlineLvl w:val="9"/>
        <w:rPr>
          <w:rFonts w:hint="eastAsia"/>
          <w:lang w:val="en-US" w:eastAsia="zh-CN"/>
        </w:rPr>
      </w:pPr>
    </w:p>
    <w:p w14:paraId="43635C61">
      <w:pPr>
        <w:pStyle w:val="3"/>
        <w:outlineLvl w:val="9"/>
        <w:rPr>
          <w:rFonts w:hint="eastAsia"/>
          <w:lang w:val="en-US" w:eastAsia="zh-CN"/>
        </w:rPr>
      </w:pPr>
    </w:p>
    <w:p w14:paraId="5DBD987E">
      <w:pPr>
        <w:pStyle w:val="3"/>
        <w:outlineLvl w:val="9"/>
        <w:rPr>
          <w:rFonts w:hint="eastAsia"/>
          <w:lang w:val="en-US" w:eastAsia="zh-CN"/>
        </w:rPr>
      </w:pPr>
    </w:p>
    <w:p w14:paraId="56C649D0">
      <w:pPr>
        <w:pStyle w:val="3"/>
        <w:outlineLvl w:val="9"/>
        <w:rPr>
          <w:rFonts w:hint="eastAsia"/>
          <w:lang w:val="en-US" w:eastAsia="zh-CN"/>
        </w:rPr>
      </w:pPr>
    </w:p>
    <w:p w14:paraId="138B79B4">
      <w:pPr>
        <w:keepNext w:val="0"/>
        <w:keepLines w:val="0"/>
        <w:pageBreakBefore w:val="0"/>
        <w:widowControl w:val="0"/>
        <w:kinsoku/>
        <w:wordWrap/>
        <w:topLinePunct w:val="0"/>
        <w:autoSpaceDE/>
        <w:autoSpaceDN/>
        <w:bidi w:val="0"/>
        <w:snapToGrid/>
        <w:spacing w:line="578" w:lineRule="exact"/>
        <w:jc w:val="center"/>
        <w:outlineLvl w:val="9"/>
        <w:rPr>
          <w:rFonts w:hint="eastAsia" w:ascii="方正小标宋_GBK" w:hAnsi="方正小标宋_GBK" w:eastAsia="方正小标宋_GBK" w:cs="方正小标宋_GBK"/>
          <w:b w:val="0"/>
          <w:bCs w:val="0"/>
          <w:sz w:val="44"/>
          <w:szCs w:val="44"/>
          <w:lang w:val="en-US" w:eastAsia="zh-CN"/>
        </w:rPr>
      </w:pPr>
    </w:p>
    <w:p w14:paraId="6A69371A">
      <w:pPr>
        <w:keepNext w:val="0"/>
        <w:keepLines w:val="0"/>
        <w:pageBreakBefore w:val="0"/>
        <w:widowControl w:val="0"/>
        <w:kinsoku/>
        <w:wordWrap/>
        <w:topLinePunct w:val="0"/>
        <w:autoSpaceDE/>
        <w:autoSpaceDN/>
        <w:bidi w:val="0"/>
        <w:snapToGrid/>
        <w:spacing w:line="578" w:lineRule="exact"/>
        <w:jc w:val="center"/>
        <w:outlineLvl w:val="9"/>
        <w:rPr>
          <w:rFonts w:hint="eastAsia" w:ascii="方正小标宋_GBK" w:hAnsi="方正小标宋_GBK" w:eastAsia="方正小标宋_GBK" w:cs="方正小标宋_GBK"/>
          <w:b w:val="0"/>
          <w:bCs w:val="0"/>
          <w:sz w:val="44"/>
          <w:szCs w:val="44"/>
          <w:lang w:val="en-US" w:eastAsia="zh-CN"/>
        </w:rPr>
      </w:pPr>
    </w:p>
    <w:p w14:paraId="21E9936E">
      <w:pPr>
        <w:keepNext w:val="0"/>
        <w:keepLines w:val="0"/>
        <w:pageBreakBefore w:val="0"/>
        <w:widowControl w:val="0"/>
        <w:kinsoku/>
        <w:wordWrap/>
        <w:topLinePunct w:val="0"/>
        <w:autoSpaceDE/>
        <w:autoSpaceDN/>
        <w:bidi w:val="0"/>
        <w:snapToGrid/>
        <w:spacing w:line="578" w:lineRule="exact"/>
        <w:jc w:val="center"/>
        <w:outlineLvl w:val="9"/>
        <w:rPr>
          <w:rFonts w:hint="eastAsia" w:ascii="方正小标宋_GBK" w:hAnsi="方正小标宋_GBK" w:eastAsia="方正小标宋_GBK" w:cs="方正小标宋_GBK"/>
          <w:b w:val="0"/>
          <w:bCs w:val="0"/>
          <w:sz w:val="44"/>
          <w:szCs w:val="44"/>
          <w:lang w:val="en-US" w:eastAsia="zh-CN"/>
        </w:rPr>
      </w:pPr>
    </w:p>
    <w:p w14:paraId="0C8F1083">
      <w:pPr>
        <w:keepNext w:val="0"/>
        <w:keepLines w:val="0"/>
        <w:pageBreakBefore w:val="0"/>
        <w:widowControl w:val="0"/>
        <w:kinsoku/>
        <w:wordWrap/>
        <w:topLinePunct w:val="0"/>
        <w:autoSpaceDE/>
        <w:autoSpaceDN/>
        <w:bidi w:val="0"/>
        <w:snapToGrid/>
        <w:spacing w:line="578" w:lineRule="exact"/>
        <w:jc w:val="center"/>
        <w:outlineLvl w:val="9"/>
        <w:rPr>
          <w:rFonts w:hint="eastAsia" w:ascii="方正小标宋_GBK" w:hAnsi="方正小标宋_GBK" w:eastAsia="方正小标宋_GBK" w:cs="方正小标宋_GBK"/>
          <w:b w:val="0"/>
          <w:bCs w:val="0"/>
          <w:sz w:val="44"/>
          <w:szCs w:val="44"/>
          <w:lang w:val="en-US" w:eastAsia="zh-CN"/>
        </w:rPr>
      </w:pPr>
    </w:p>
    <w:p w14:paraId="711E849F">
      <w:pPr>
        <w:keepNext w:val="0"/>
        <w:keepLines w:val="0"/>
        <w:pageBreakBefore w:val="0"/>
        <w:widowControl w:val="0"/>
        <w:kinsoku/>
        <w:wordWrap/>
        <w:topLinePunct w:val="0"/>
        <w:autoSpaceDE/>
        <w:autoSpaceDN/>
        <w:bidi w:val="0"/>
        <w:snapToGrid/>
        <w:spacing w:line="578" w:lineRule="exact"/>
        <w:jc w:val="center"/>
        <w:outlineLvl w:val="9"/>
        <w:rPr>
          <w:rFonts w:hint="eastAsia" w:ascii="方正小标宋_GBK" w:hAnsi="方正小标宋_GBK" w:eastAsia="方正小标宋_GBK" w:cs="方正小标宋_GBK"/>
          <w:b w:val="0"/>
          <w:bCs w:val="0"/>
          <w:sz w:val="44"/>
          <w:szCs w:val="44"/>
          <w:lang w:val="en-US" w:eastAsia="zh-CN"/>
        </w:rPr>
      </w:pPr>
    </w:p>
    <w:p w14:paraId="7C61F7D4">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both"/>
        <w:textAlignment w:val="baseline"/>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响应文件</w:t>
      </w:r>
      <w:r>
        <w:rPr>
          <w:rFonts w:hint="eastAsia" w:cs="Times New Roman"/>
          <w:color w:val="000000"/>
          <w:sz w:val="32"/>
          <w:szCs w:val="32"/>
          <w:lang w:val="en-US" w:eastAsia="zh-CN"/>
        </w:rPr>
        <w:t>2</w:t>
      </w:r>
      <w:r>
        <w:rPr>
          <w:rFonts w:hint="default" w:ascii="Times New Roman" w:hAnsi="Times New Roman" w:eastAsia="仿宋_GB2312" w:cs="Times New Roman"/>
          <w:color w:val="000000"/>
          <w:sz w:val="32"/>
          <w:szCs w:val="32"/>
          <w:lang w:val="en-US" w:eastAsia="zh-CN"/>
        </w:rPr>
        <w:t>：</w:t>
      </w:r>
    </w:p>
    <w:p w14:paraId="06373238">
      <w:pPr>
        <w:pStyle w:val="2"/>
        <w:keepNext w:val="0"/>
        <w:keepLines w:val="0"/>
        <w:pageBreakBefore w:val="0"/>
        <w:widowControl w:val="0"/>
        <w:kinsoku/>
        <w:wordWrap/>
        <w:overflowPunct w:val="0"/>
        <w:topLinePunct w:val="0"/>
        <w:autoSpaceDE/>
        <w:autoSpaceDN/>
        <w:bidi w:val="0"/>
        <w:snapToGrid/>
        <w:spacing w:line="578" w:lineRule="exact"/>
        <w:ind w:firstLine="0"/>
        <w:jc w:val="center"/>
        <w:outlineLvl w:val="9"/>
        <w:rPr>
          <w:rFonts w:hint="eastAsia" w:ascii="方正小标宋_GBK" w:hAnsi="方正小标宋_GBK" w:eastAsia="方正小标宋_GBK" w:cs="方正小标宋_GBK"/>
          <w:b w:val="0"/>
          <w:bCs/>
          <w:color w:val="000000"/>
          <w:sz w:val="44"/>
          <w:szCs w:val="44"/>
        </w:rPr>
      </w:pPr>
    </w:p>
    <w:p w14:paraId="30EA5CDE">
      <w:pPr>
        <w:pStyle w:val="2"/>
        <w:keepNext w:val="0"/>
        <w:keepLines w:val="0"/>
        <w:pageBreakBefore w:val="0"/>
        <w:widowControl w:val="0"/>
        <w:kinsoku/>
        <w:wordWrap/>
        <w:overflowPunct w:val="0"/>
        <w:topLinePunct w:val="0"/>
        <w:autoSpaceDE/>
        <w:autoSpaceDN/>
        <w:bidi w:val="0"/>
        <w:snapToGrid/>
        <w:spacing w:line="578" w:lineRule="exact"/>
        <w:ind w:firstLine="0"/>
        <w:jc w:val="center"/>
        <w:outlineLvl w:val="9"/>
        <w:rPr>
          <w:rFonts w:hint="eastAsia" w:ascii="方正小标宋_GBK" w:hAnsi="方正小标宋_GBK" w:eastAsia="方正小标宋_GBK" w:cs="方正小标宋_GBK"/>
          <w:b w:val="0"/>
          <w:bCs/>
          <w:color w:val="000000"/>
          <w:sz w:val="44"/>
          <w:szCs w:val="44"/>
        </w:rPr>
      </w:pPr>
      <w:r>
        <w:rPr>
          <w:rFonts w:hint="eastAsia" w:ascii="方正小标宋_GBK" w:hAnsi="方正小标宋_GBK" w:eastAsia="方正小标宋_GBK" w:cs="方正小标宋_GBK"/>
          <w:b w:val="0"/>
          <w:bCs/>
          <w:color w:val="000000"/>
          <w:sz w:val="44"/>
          <w:szCs w:val="44"/>
        </w:rPr>
        <w:t>法定代表人身份证明</w:t>
      </w:r>
    </w:p>
    <w:p w14:paraId="120ABAC0">
      <w:pPr>
        <w:keepNext w:val="0"/>
        <w:keepLines w:val="0"/>
        <w:pageBreakBefore w:val="0"/>
        <w:widowControl w:val="0"/>
        <w:kinsoku/>
        <w:wordWrap/>
        <w:topLinePunct w:val="0"/>
        <w:autoSpaceDE/>
        <w:autoSpaceDN/>
        <w:bidi w:val="0"/>
        <w:snapToGrid/>
        <w:spacing w:line="578" w:lineRule="exact"/>
        <w:outlineLvl w:val="9"/>
        <w:rPr>
          <w:rFonts w:hint="eastAsia" w:ascii="仿宋_GB2312" w:hAnsi="仿宋_GB2312" w:eastAsia="仿宋_GB2312" w:cs="仿宋_GB2312"/>
          <w:sz w:val="32"/>
          <w:szCs w:val="32"/>
        </w:rPr>
      </w:pPr>
    </w:p>
    <w:p w14:paraId="47C0E11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供应商名称：</w:t>
      </w:r>
      <w:r>
        <w:rPr>
          <w:rFonts w:hint="eastAsia" w:ascii="仿宋_GB2312" w:hAnsi="仿宋_GB2312" w:eastAsia="仿宋_GB2312" w:cs="仿宋_GB2312"/>
          <w:iCs/>
          <w:color w:val="000000"/>
          <w:sz w:val="32"/>
          <w:szCs w:val="32"/>
          <w:u w:val="single"/>
        </w:rPr>
        <w:t xml:space="preserve">                          </w:t>
      </w:r>
    </w:p>
    <w:p w14:paraId="716CA67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单位性质：</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p>
    <w:p w14:paraId="1141FD8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sz w:val="32"/>
          <w:szCs w:val="32"/>
          <w:u w:val="single"/>
        </w:rPr>
        <w:t xml:space="preserve"> </w:t>
      </w:r>
    </w:p>
    <w:p w14:paraId="2F9E474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成立时间：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14:paraId="1B1BE64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经营期限：</w:t>
      </w:r>
      <w:r>
        <w:rPr>
          <w:rFonts w:hint="eastAsia" w:ascii="仿宋_GB2312" w:hAnsi="仿宋_GB2312" w:eastAsia="仿宋_GB2312" w:cs="仿宋_GB2312"/>
          <w:sz w:val="32"/>
          <w:szCs w:val="32"/>
          <w:u w:val="single"/>
        </w:rPr>
        <w:t xml:space="preserve">                            </w:t>
      </w:r>
    </w:p>
    <w:p w14:paraId="653F24E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姓名：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性别：</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年龄：</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职务：</w:t>
      </w:r>
      <w:r>
        <w:rPr>
          <w:rFonts w:hint="eastAsia" w:ascii="仿宋_GB2312" w:hAnsi="仿宋_GB2312" w:eastAsia="仿宋_GB2312" w:cs="仿宋_GB2312"/>
          <w:sz w:val="32"/>
          <w:szCs w:val="32"/>
          <w:u w:val="single"/>
        </w:rPr>
        <w:t xml:space="preserve">       </w:t>
      </w:r>
    </w:p>
    <w:p w14:paraId="62F4561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系</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iCs/>
          <w:color w:val="000000"/>
          <w:sz w:val="32"/>
          <w:szCs w:val="32"/>
          <w:u w:val="single"/>
        </w:rPr>
        <w:t xml:space="preserve">                      </w:t>
      </w:r>
      <w:r>
        <w:rPr>
          <w:rFonts w:hint="eastAsia" w:ascii="仿宋_GB2312" w:hAnsi="仿宋_GB2312" w:eastAsia="仿宋_GB2312" w:cs="仿宋_GB2312"/>
          <w:sz w:val="32"/>
          <w:szCs w:val="32"/>
        </w:rPr>
        <w:t xml:space="preserve"> （供应商名称）的法定代表人。</w:t>
      </w:r>
    </w:p>
    <w:p w14:paraId="7547CC8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特此证明。</w:t>
      </w:r>
    </w:p>
    <w:p w14:paraId="4641E43A">
      <w:pPr>
        <w:keepNext w:val="0"/>
        <w:keepLines w:val="0"/>
        <w:pageBreakBefore w:val="0"/>
        <w:widowControl w:val="0"/>
        <w:kinsoku/>
        <w:wordWrap/>
        <w:topLinePunct w:val="0"/>
        <w:autoSpaceDE/>
        <w:autoSpaceDN/>
        <w:bidi w:val="0"/>
        <w:snapToGrid/>
        <w:spacing w:line="578" w:lineRule="exact"/>
        <w:outlineLvl w:val="9"/>
        <w:rPr>
          <w:rFonts w:hint="eastAsia" w:ascii="仿宋_GB2312" w:hAnsi="仿宋_GB2312" w:eastAsia="仿宋_GB2312" w:cs="仿宋_GB2312"/>
          <w:sz w:val="32"/>
          <w:szCs w:val="32"/>
        </w:rPr>
      </w:pPr>
    </w:p>
    <w:p w14:paraId="38BA66C9">
      <w:pPr>
        <w:keepNext w:val="0"/>
        <w:keepLines w:val="0"/>
        <w:pageBreakBefore w:val="0"/>
        <w:widowControl w:val="0"/>
        <w:kinsoku/>
        <w:wordWrap/>
        <w:topLinePunct w:val="0"/>
        <w:autoSpaceDE/>
        <w:autoSpaceDN/>
        <w:bidi w:val="0"/>
        <w:snapToGrid/>
        <w:spacing w:line="578" w:lineRule="exact"/>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p>
    <w:p w14:paraId="5533959C">
      <w:pPr>
        <w:keepNext w:val="0"/>
        <w:keepLines w:val="0"/>
        <w:pageBreakBefore w:val="0"/>
        <w:widowControl w:val="0"/>
        <w:kinsoku/>
        <w:wordWrap/>
        <w:topLinePunct w:val="0"/>
        <w:autoSpaceDE/>
        <w:autoSpaceDN/>
        <w:bidi w:val="0"/>
        <w:snapToGrid/>
        <w:spacing w:line="578" w:lineRule="exact"/>
        <w:ind w:firstLine="320" w:firstLineChars="100"/>
        <w:jc w:val="right"/>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w:t>
      </w:r>
      <w:r>
        <w:rPr>
          <w:rFonts w:hint="eastAsia" w:ascii="仿宋_GB2312" w:hAnsi="仿宋_GB2312" w:eastAsia="仿宋_GB2312" w:cs="仿宋_GB2312"/>
          <w:iCs/>
          <w:color w:val="000000"/>
          <w:sz w:val="32"/>
          <w:szCs w:val="32"/>
          <w:u w:val="single"/>
        </w:rPr>
        <w:t xml:space="preserve">                      </w:t>
      </w:r>
      <w:r>
        <w:rPr>
          <w:rFonts w:hint="eastAsia" w:ascii="仿宋_GB2312" w:hAnsi="仿宋_GB2312" w:eastAsia="仿宋_GB2312" w:cs="仿宋_GB2312"/>
          <w:sz w:val="32"/>
          <w:szCs w:val="32"/>
        </w:rPr>
        <w:t>（盖单位章）</w:t>
      </w:r>
    </w:p>
    <w:p w14:paraId="4A651A61">
      <w:pPr>
        <w:keepNext w:val="0"/>
        <w:keepLines w:val="0"/>
        <w:pageBreakBefore w:val="0"/>
        <w:widowControl w:val="0"/>
        <w:kinsoku/>
        <w:wordWrap/>
        <w:topLinePunct w:val="0"/>
        <w:autoSpaceDE/>
        <w:autoSpaceDN/>
        <w:bidi w:val="0"/>
        <w:snapToGrid/>
        <w:spacing w:line="578" w:lineRule="exact"/>
        <w:ind w:firstLine="3200" w:firstLineChars="1000"/>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rPr>
        <w:t>日</w:t>
      </w:r>
    </w:p>
    <w:p w14:paraId="181B3DC1">
      <w:pPr>
        <w:pStyle w:val="2"/>
        <w:keepNext w:val="0"/>
        <w:keepLines w:val="0"/>
        <w:pageBreakBefore w:val="0"/>
        <w:widowControl w:val="0"/>
        <w:kinsoku/>
        <w:wordWrap/>
        <w:overflowPunct w:val="0"/>
        <w:topLinePunct w:val="0"/>
        <w:autoSpaceDE/>
        <w:autoSpaceDN/>
        <w:bidi w:val="0"/>
        <w:snapToGrid/>
        <w:spacing w:line="578" w:lineRule="exact"/>
        <w:jc w:val="both"/>
        <w:outlineLvl w:val="9"/>
        <w:rPr>
          <w:rFonts w:hint="eastAsia" w:ascii="仿宋_GB2312" w:hAnsi="仿宋_GB2312" w:eastAsia="仿宋_GB2312" w:cs="仿宋_GB2312"/>
          <w:color w:val="000000"/>
          <w:sz w:val="32"/>
          <w:szCs w:val="32"/>
        </w:rPr>
      </w:pPr>
    </w:p>
    <w:p w14:paraId="298C9EB6">
      <w:pPr>
        <w:pStyle w:val="2"/>
        <w:keepNext w:val="0"/>
        <w:keepLines w:val="0"/>
        <w:pageBreakBefore w:val="0"/>
        <w:widowControl w:val="0"/>
        <w:kinsoku/>
        <w:wordWrap/>
        <w:overflowPunct w:val="0"/>
        <w:topLinePunct w:val="0"/>
        <w:autoSpaceDE/>
        <w:autoSpaceDN/>
        <w:bidi w:val="0"/>
        <w:snapToGrid/>
        <w:spacing w:line="578" w:lineRule="exact"/>
        <w:jc w:val="both"/>
        <w:outlineLvl w:val="9"/>
        <w:rPr>
          <w:rFonts w:hint="eastAsia" w:ascii="仿宋_GB2312" w:hAnsi="仿宋_GB2312" w:eastAsia="仿宋_GB2312" w:cs="仿宋_GB2312"/>
          <w:color w:val="000000"/>
          <w:sz w:val="32"/>
          <w:szCs w:val="32"/>
        </w:rPr>
      </w:pPr>
    </w:p>
    <w:p w14:paraId="7F71C080">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both"/>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说明：须附法定代表人身份证复印件。</w:t>
      </w:r>
    </w:p>
    <w:p w14:paraId="0E4C4056">
      <w:pPr>
        <w:keepNext w:val="0"/>
        <w:keepLines w:val="0"/>
        <w:pageBreakBefore w:val="0"/>
        <w:widowControl w:val="0"/>
        <w:kinsoku/>
        <w:wordWrap/>
        <w:topLinePunct w:val="0"/>
        <w:autoSpaceDE/>
        <w:autoSpaceDN/>
        <w:bidi w:val="0"/>
        <w:snapToGrid/>
        <w:spacing w:line="578" w:lineRule="exact"/>
        <w:outlineLvl w:val="9"/>
        <w:rPr>
          <w:rFonts w:hint="eastAsia" w:ascii="仿宋_GB2312" w:hAnsi="仿宋_GB2312" w:eastAsia="仿宋_GB2312" w:cs="仿宋_GB2312"/>
          <w:sz w:val="32"/>
          <w:szCs w:val="32"/>
        </w:rPr>
        <w:sectPr>
          <w:footerReference r:id="rId7" w:type="default"/>
          <w:pgSz w:w="11906" w:h="16838"/>
          <w:pgMar w:top="2154" w:right="1474" w:bottom="1191" w:left="1587" w:header="851" w:footer="850" w:gutter="0"/>
          <w:pgNumType w:fmt="decimal" w:start="1"/>
          <w:cols w:space="720" w:num="1"/>
          <w:docGrid w:type="lines" w:linePitch="321" w:charSpace="0"/>
        </w:sectPr>
      </w:pPr>
    </w:p>
    <w:p w14:paraId="617644AF">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both"/>
        <w:textAlignment w:val="baseline"/>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响应文件</w:t>
      </w:r>
      <w:r>
        <w:rPr>
          <w:rFonts w:hint="eastAsia" w:cs="Times New Roman"/>
          <w:color w:val="000000"/>
          <w:sz w:val="32"/>
          <w:szCs w:val="32"/>
          <w:lang w:val="en-US" w:eastAsia="zh-CN"/>
        </w:rPr>
        <w:t>2-1</w:t>
      </w:r>
      <w:r>
        <w:rPr>
          <w:rFonts w:hint="default" w:ascii="Times New Roman" w:hAnsi="Times New Roman" w:eastAsia="仿宋_GB2312" w:cs="Times New Roman"/>
          <w:color w:val="000000"/>
          <w:sz w:val="32"/>
          <w:szCs w:val="32"/>
          <w:lang w:val="en-US" w:eastAsia="zh-CN"/>
        </w:rPr>
        <w:t>：</w:t>
      </w:r>
    </w:p>
    <w:p w14:paraId="614AF3FD">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center"/>
        <w:textAlignment w:val="baseline"/>
        <w:outlineLvl w:val="9"/>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授权委托书</w:t>
      </w:r>
    </w:p>
    <w:p w14:paraId="435CF59A">
      <w:pPr>
        <w:pStyle w:val="2"/>
        <w:keepNext w:val="0"/>
        <w:keepLines w:val="0"/>
        <w:pageBreakBefore w:val="0"/>
        <w:widowControl w:val="0"/>
        <w:kinsoku/>
        <w:wordWrap/>
        <w:overflowPunct w:val="0"/>
        <w:topLinePunct w:val="0"/>
        <w:autoSpaceDE/>
        <w:autoSpaceDN/>
        <w:bidi w:val="0"/>
        <w:snapToGrid/>
        <w:spacing w:line="578" w:lineRule="exact"/>
        <w:ind w:left="0" w:leftChars="0" w:firstLine="0" w:firstLineChars="0"/>
        <w:jc w:val="both"/>
        <w:outlineLvl w:val="9"/>
        <w:rPr>
          <w:rFonts w:hint="eastAsia" w:ascii="仿宋_GB2312" w:hAnsi="仿宋_GB2312" w:eastAsia="仿宋_GB2312" w:cs="仿宋_GB2312"/>
          <w:color w:val="000000"/>
          <w:sz w:val="32"/>
          <w:szCs w:val="32"/>
        </w:rPr>
      </w:pPr>
    </w:p>
    <w:p w14:paraId="5CE26DD2">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both"/>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本授权委托书声明：我</w:t>
      </w:r>
      <w:r>
        <w:rPr>
          <w:rFonts w:hint="eastAsia" w:ascii="仿宋_GB2312" w:hAnsi="仿宋_GB2312" w:eastAsia="仿宋_GB2312" w:cs="仿宋_GB2312"/>
          <w:color w:val="000000"/>
          <w:sz w:val="32"/>
          <w:szCs w:val="32"/>
          <w:u w:val="single"/>
          <w:lang w:val="en-US" w:eastAsia="zh-CN"/>
        </w:rPr>
        <w:t>XXX</w:t>
      </w:r>
      <w:r>
        <w:rPr>
          <w:rFonts w:hint="eastAsia" w:ascii="仿宋_GB2312" w:hAnsi="仿宋_GB2312" w:eastAsia="仿宋_GB2312" w:cs="仿宋_GB2312"/>
          <w:color w:val="000000"/>
          <w:sz w:val="32"/>
          <w:szCs w:val="32"/>
        </w:rPr>
        <w:t>系</w:t>
      </w:r>
      <w:r>
        <w:rPr>
          <w:rFonts w:hint="eastAsia" w:ascii="仿宋_GB2312" w:hAnsi="仿宋_GB2312" w:eastAsia="仿宋_GB2312" w:cs="仿宋_GB2312"/>
          <w:color w:val="000000"/>
          <w:sz w:val="32"/>
          <w:szCs w:val="32"/>
          <w:u w:val="single"/>
          <w:lang w:val="en-US" w:eastAsia="zh-CN"/>
        </w:rPr>
        <w:t>XX公司</w:t>
      </w:r>
      <w:r>
        <w:rPr>
          <w:rFonts w:hint="eastAsia" w:ascii="仿宋_GB2312" w:hAnsi="仿宋_GB2312" w:eastAsia="仿宋_GB2312" w:cs="仿宋_GB2312"/>
          <w:color w:val="000000"/>
          <w:sz w:val="32"/>
          <w:szCs w:val="32"/>
        </w:rPr>
        <w:t>的法定代表人，现授权委托（被授权人姓名：</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为我公司的代理人，以本公司的名义参加</w:t>
      </w:r>
      <w:r>
        <w:rPr>
          <w:rFonts w:hint="default" w:ascii="Times New Roman" w:hAnsi="Times New Roman" w:cs="Times New Roman"/>
          <w:color w:val="000000"/>
          <w:sz w:val="32"/>
          <w:szCs w:val="32"/>
          <w:lang w:val="en-US" w:eastAsia="zh-CN"/>
        </w:rPr>
        <w:t>202</w:t>
      </w:r>
      <w:r>
        <w:rPr>
          <w:rFonts w:hint="eastAsia" w:cs="Times New Roman"/>
          <w:color w:val="000000"/>
          <w:sz w:val="32"/>
          <w:szCs w:val="32"/>
          <w:lang w:val="en-US" w:eastAsia="zh-CN"/>
        </w:rPr>
        <w:t>6</w:t>
      </w:r>
      <w:r>
        <w:rPr>
          <w:rFonts w:hint="eastAsia" w:ascii="仿宋_GB2312" w:hAnsi="仿宋_GB2312" w:cs="仿宋_GB2312"/>
          <w:color w:val="000000"/>
          <w:sz w:val="32"/>
          <w:szCs w:val="32"/>
          <w:lang w:val="en-US" w:eastAsia="zh-CN"/>
        </w:rPr>
        <w:t>年</w:t>
      </w:r>
      <w:r>
        <w:rPr>
          <w:rFonts w:hint="eastAsia" w:ascii="仿宋_GB2312" w:hAnsi="仿宋_GB2312" w:eastAsia="仿宋_GB2312" w:cs="仿宋_GB2312"/>
          <w:color w:val="000000"/>
          <w:sz w:val="32"/>
          <w:szCs w:val="32"/>
        </w:rPr>
        <w:t>第六届亚洲沙滩运动会组委会组织的编号为</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rPr>
        <w:t>的磋商活动，处理与本磋商活动有关的一切事务。被授权人在开标、评标、合同签订过程中所签署的一切文件，我均予以承认。</w:t>
      </w:r>
    </w:p>
    <w:p w14:paraId="7A313A58">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both"/>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与本项目有关的质疑、投诉事项，我将亲自处理或另行特别授权。</w:t>
      </w:r>
    </w:p>
    <w:p w14:paraId="29E90828">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both"/>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本授权委托书的效力自签署日起至合同履行完毕止。</w:t>
      </w:r>
    </w:p>
    <w:p w14:paraId="57FF948C">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both"/>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被授权人无转委托权。特此委托。</w:t>
      </w:r>
    </w:p>
    <w:p w14:paraId="360879D6">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both"/>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本授权书于</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rPr>
        <w:t>日签字生效，特此证明。</w:t>
      </w:r>
    </w:p>
    <w:p w14:paraId="5C307C0F">
      <w:pPr>
        <w:pStyle w:val="2"/>
        <w:keepNext w:val="0"/>
        <w:keepLines w:val="0"/>
        <w:pageBreakBefore w:val="0"/>
        <w:widowControl w:val="0"/>
        <w:kinsoku/>
        <w:wordWrap/>
        <w:overflowPunct w:val="0"/>
        <w:topLinePunct w:val="0"/>
        <w:autoSpaceDE/>
        <w:autoSpaceDN/>
        <w:bidi w:val="0"/>
        <w:snapToGrid/>
        <w:spacing w:line="578" w:lineRule="exact"/>
        <w:ind w:left="0" w:leftChars="0" w:firstLine="0" w:firstLineChars="0"/>
        <w:jc w:val="both"/>
        <w:outlineLvl w:val="9"/>
        <w:rPr>
          <w:rFonts w:hint="eastAsia" w:ascii="仿宋_GB2312" w:hAnsi="仿宋_GB2312" w:eastAsia="仿宋_GB2312" w:cs="仿宋_GB2312"/>
          <w:color w:val="000000"/>
          <w:sz w:val="32"/>
          <w:szCs w:val="32"/>
        </w:rPr>
      </w:pPr>
    </w:p>
    <w:p w14:paraId="4ED8AB19">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right"/>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供应商：（填写名称并盖章）</w:t>
      </w:r>
    </w:p>
    <w:p w14:paraId="24F040D0">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right"/>
        <w:textAlignment w:val="baseline"/>
        <w:outlineLvl w:val="9"/>
        <w:rPr>
          <w:rFonts w:hint="eastAsia" w:ascii="仿宋_GB2312" w:hAnsi="仿宋_GB2312" w:eastAsia="仿宋_GB2312" w:cs="仿宋_GB2312"/>
          <w:color w:val="000000"/>
          <w:sz w:val="32"/>
          <w:szCs w:val="32"/>
        </w:rPr>
      </w:pPr>
    </w:p>
    <w:p w14:paraId="161FAC74">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right"/>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法定代表人：（签字或盖章）</w:t>
      </w:r>
    </w:p>
    <w:p w14:paraId="5D41B43C">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right"/>
        <w:textAlignment w:val="baseline"/>
        <w:outlineLvl w:val="9"/>
        <w:rPr>
          <w:rFonts w:hint="eastAsia" w:ascii="仿宋_GB2312" w:hAnsi="仿宋_GB2312" w:eastAsia="仿宋_GB2312" w:cs="仿宋_GB2312"/>
          <w:color w:val="000000"/>
          <w:sz w:val="32"/>
          <w:szCs w:val="32"/>
        </w:rPr>
      </w:pPr>
    </w:p>
    <w:p w14:paraId="6B0D9896">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right"/>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被授权人：（签字或盖章）</w:t>
      </w:r>
    </w:p>
    <w:p w14:paraId="7532355B">
      <w:pPr>
        <w:outlineLvl w:val="9"/>
        <w:rPr>
          <w:rFonts w:hint="eastAsia"/>
        </w:rPr>
      </w:pPr>
    </w:p>
    <w:p w14:paraId="71AB0A5F">
      <w:pPr>
        <w:pStyle w:val="2"/>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left"/>
        <w:textAlignment w:val="baseline"/>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说明：须附被授权人身份证复印</w:t>
      </w:r>
      <w:r>
        <w:rPr>
          <w:rFonts w:hint="eastAsia" w:ascii="仿宋_GB2312" w:hAnsi="仿宋_GB2312" w:eastAsia="仿宋_GB2312" w:cs="仿宋_GB2312"/>
          <w:color w:val="000000"/>
          <w:sz w:val="32"/>
          <w:szCs w:val="32"/>
          <w:lang w:eastAsia="zh-CN"/>
        </w:rPr>
        <w:t>。</w:t>
      </w:r>
    </w:p>
    <w:p w14:paraId="28B6C81D">
      <w:pPr>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br w:type="page"/>
      </w:r>
    </w:p>
    <w:p w14:paraId="40D542E4">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both"/>
        <w:textAlignment w:val="baseline"/>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响应文件</w:t>
      </w:r>
      <w:r>
        <w:rPr>
          <w:rFonts w:hint="eastAsia" w:cs="Times New Roman"/>
          <w:color w:val="000000"/>
          <w:sz w:val="32"/>
          <w:szCs w:val="32"/>
          <w:lang w:val="en-US" w:eastAsia="zh-CN"/>
        </w:rPr>
        <w:t>3</w:t>
      </w:r>
      <w:r>
        <w:rPr>
          <w:rFonts w:hint="default" w:ascii="Times New Roman" w:hAnsi="Times New Roman" w:eastAsia="仿宋_GB2312" w:cs="Times New Roman"/>
          <w:color w:val="000000"/>
          <w:sz w:val="32"/>
          <w:szCs w:val="32"/>
          <w:lang w:val="en-US" w:eastAsia="zh-CN"/>
        </w:rPr>
        <w:t>：</w:t>
      </w:r>
    </w:p>
    <w:p w14:paraId="6AF4207A">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center"/>
        <w:textAlignment w:val="baseline"/>
        <w:outlineLvl w:val="9"/>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信用查询承诺书</w:t>
      </w:r>
    </w:p>
    <w:p w14:paraId="5140A0C7">
      <w:pPr>
        <w:pStyle w:val="2"/>
        <w:keepNext w:val="0"/>
        <w:keepLines w:val="0"/>
        <w:pageBreakBefore w:val="0"/>
        <w:widowControl w:val="0"/>
        <w:kinsoku/>
        <w:wordWrap/>
        <w:overflowPunct w:val="0"/>
        <w:topLinePunct w:val="0"/>
        <w:autoSpaceDE/>
        <w:autoSpaceDN/>
        <w:bidi w:val="0"/>
        <w:adjustRightInd w:val="0"/>
        <w:snapToGrid/>
        <w:spacing w:line="578" w:lineRule="exact"/>
        <w:ind w:firstLine="640" w:firstLineChars="200"/>
        <w:jc w:val="left"/>
        <w:textAlignment w:val="baseline"/>
        <w:outlineLvl w:val="9"/>
        <w:rPr>
          <w:rFonts w:hint="eastAsia" w:ascii="仿宋_GB2312" w:hAnsi="仿宋_GB2312" w:eastAsia="仿宋_GB2312" w:cs="仿宋_GB2312"/>
          <w:color w:val="000000"/>
          <w:sz w:val="32"/>
          <w:szCs w:val="32"/>
        </w:rPr>
      </w:pPr>
    </w:p>
    <w:p w14:paraId="7F3B0B18">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both"/>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致：</w:t>
      </w:r>
      <w:r>
        <w:rPr>
          <w:rFonts w:hint="default" w:ascii="仿宋_GB2312" w:hAnsi="仿宋_GB2312" w:eastAsia="仿宋_GB2312" w:cs="仿宋_GB2312"/>
          <w:color w:val="000000"/>
          <w:sz w:val="32"/>
          <w:szCs w:val="32"/>
          <w:lang w:val="en-US" w:eastAsia="zh-CN"/>
        </w:rPr>
        <w:t>202</w:t>
      </w:r>
      <w:r>
        <w:rPr>
          <w:rFonts w:hint="eastAsia" w:ascii="仿宋_GB2312" w:hAnsi="仿宋_GB2312" w:eastAsia="仿宋_GB2312" w:cs="仿宋_GB2312"/>
          <w:color w:val="000000"/>
          <w:sz w:val="32"/>
          <w:szCs w:val="32"/>
          <w:lang w:val="en-US" w:eastAsia="zh-CN"/>
        </w:rPr>
        <w:t>6</w:t>
      </w:r>
      <w:r>
        <w:rPr>
          <w:rFonts w:hint="default" w:ascii="仿宋_GB2312" w:hAnsi="仿宋_GB2312" w:eastAsia="仿宋_GB2312" w:cs="仿宋_GB2312"/>
          <w:color w:val="000000"/>
          <w:sz w:val="32"/>
          <w:szCs w:val="32"/>
          <w:lang w:val="en-US" w:eastAsia="zh-CN"/>
        </w:rPr>
        <w:t>年</w:t>
      </w:r>
      <w:r>
        <w:rPr>
          <w:rFonts w:hint="eastAsia" w:ascii="仿宋_GB2312" w:hAnsi="仿宋_GB2312" w:eastAsia="仿宋_GB2312" w:cs="仿宋_GB2312"/>
          <w:color w:val="000000"/>
          <w:sz w:val="32"/>
          <w:szCs w:val="32"/>
        </w:rPr>
        <w:t>第六届亚洲沙滩运动会组委会</w:t>
      </w:r>
    </w:p>
    <w:p w14:paraId="08162085">
      <w:pPr>
        <w:pStyle w:val="2"/>
        <w:keepNext w:val="0"/>
        <w:keepLines w:val="0"/>
        <w:pageBreakBefore w:val="0"/>
        <w:widowControl w:val="0"/>
        <w:kinsoku/>
        <w:wordWrap/>
        <w:overflowPunct w:val="0"/>
        <w:topLinePunct w:val="0"/>
        <w:autoSpaceDE/>
        <w:autoSpaceDN/>
        <w:bidi w:val="0"/>
        <w:adjustRightInd w:val="0"/>
        <w:snapToGrid/>
        <w:spacing w:line="578" w:lineRule="exact"/>
        <w:ind w:firstLine="640" w:firstLineChars="200"/>
        <w:jc w:val="both"/>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我</w:t>
      </w:r>
      <w:r>
        <w:rPr>
          <w:rFonts w:hint="eastAsia" w:ascii="仿宋_GB2312" w:hAnsi="仿宋_GB2312" w:eastAsia="仿宋_GB2312" w:cs="仿宋_GB2312"/>
          <w:color w:val="000000"/>
          <w:sz w:val="32"/>
          <w:szCs w:val="32"/>
          <w:lang w:val="en-US" w:eastAsia="zh-CN"/>
        </w:rPr>
        <w:t>公司</w:t>
      </w:r>
      <w:r>
        <w:rPr>
          <w:rFonts w:hint="eastAsia" w:ascii="仿宋_GB2312" w:hAnsi="仿宋_GB2312" w:eastAsia="仿宋_GB2312" w:cs="仿宋_GB2312"/>
          <w:color w:val="000000"/>
          <w:sz w:val="32"/>
          <w:szCs w:val="32"/>
          <w:u w:val="single"/>
        </w:rPr>
        <w:t xml:space="preserve">         （供应商名称）</w:t>
      </w:r>
      <w:r>
        <w:rPr>
          <w:rFonts w:hint="eastAsia" w:ascii="仿宋_GB2312" w:hAnsi="仿宋_GB2312" w:eastAsia="仿宋_GB2312" w:cs="仿宋_GB2312"/>
          <w:color w:val="000000"/>
          <w:sz w:val="32"/>
          <w:szCs w:val="32"/>
        </w:rPr>
        <w:t>郑重承诺：</w:t>
      </w:r>
    </w:p>
    <w:p w14:paraId="255CFCD1">
      <w:pPr>
        <w:pStyle w:val="2"/>
        <w:keepNext w:val="0"/>
        <w:keepLines w:val="0"/>
        <w:pageBreakBefore w:val="0"/>
        <w:widowControl w:val="0"/>
        <w:kinsoku/>
        <w:wordWrap/>
        <w:overflowPunct w:val="0"/>
        <w:topLinePunct w:val="0"/>
        <w:autoSpaceDE/>
        <w:autoSpaceDN/>
        <w:bidi w:val="0"/>
        <w:adjustRightInd w:val="0"/>
        <w:snapToGrid/>
        <w:spacing w:line="578" w:lineRule="exact"/>
        <w:ind w:firstLine="640" w:firstLineChars="200"/>
        <w:jc w:val="both"/>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我</w:t>
      </w:r>
      <w:r>
        <w:rPr>
          <w:rFonts w:hint="eastAsia" w:ascii="仿宋_GB2312" w:hAnsi="仿宋_GB2312" w:eastAsia="仿宋_GB2312" w:cs="仿宋_GB2312"/>
          <w:color w:val="000000"/>
          <w:sz w:val="32"/>
          <w:szCs w:val="32"/>
          <w:lang w:val="en-US" w:eastAsia="zh-CN"/>
        </w:rPr>
        <w:t>公司</w:t>
      </w:r>
      <w:r>
        <w:rPr>
          <w:rFonts w:hint="eastAsia" w:ascii="仿宋_GB2312" w:hAnsi="仿宋_GB2312" w:eastAsia="仿宋_GB2312" w:cs="仿宋_GB2312"/>
          <w:color w:val="000000"/>
          <w:sz w:val="32"/>
          <w:szCs w:val="32"/>
        </w:rPr>
        <w:t>参与</w:t>
      </w:r>
      <w:r>
        <w:rPr>
          <w:rFonts w:hint="eastAsia" w:ascii="仿宋_GB2312" w:hAnsi="仿宋_GB2312" w:eastAsia="仿宋_GB2312" w:cs="仿宋_GB2312"/>
          <w:color w:val="000000"/>
          <w:sz w:val="32"/>
          <w:szCs w:val="32"/>
          <w:lang w:val="en-US" w:eastAsia="zh-CN"/>
        </w:rPr>
        <w:t>贵单位</w:t>
      </w:r>
      <w:r>
        <w:rPr>
          <w:rFonts w:hint="eastAsia" w:ascii="仿宋_GB2312" w:hAnsi="仿宋_GB2312" w:eastAsia="仿宋_GB2312" w:cs="仿宋_GB2312"/>
          <w:color w:val="000000"/>
          <w:sz w:val="32"/>
          <w:szCs w:val="32"/>
        </w:rPr>
        <w:t>组织的</w:t>
      </w:r>
      <w:r>
        <w:rPr>
          <w:rFonts w:hint="eastAsia" w:ascii="仿宋_GB2312" w:hAnsi="仿宋_GB2312" w:eastAsia="仿宋_GB2312" w:cs="仿宋_GB2312"/>
          <w:color w:val="000000"/>
          <w:sz w:val="32"/>
          <w:szCs w:val="32"/>
          <w:lang w:val="en-US" w:eastAsia="zh-CN"/>
        </w:rPr>
        <w:t xml:space="preserve"> </w:t>
      </w:r>
      <w:r>
        <w:rPr>
          <w:rFonts w:hint="eastAsia" w:eastAsia="仿宋_GB2312"/>
          <w:color w:val="000000"/>
          <w:kern w:val="0"/>
          <w:sz w:val="32"/>
          <w:szCs w:val="32"/>
          <w:u w:val="single"/>
          <w:lang w:bidi="en-US"/>
        </w:rPr>
        <w:t>第六届亚洲沙滩运动会赞助企业市场推广场地租赁及执行项目</w:t>
      </w:r>
      <w:r>
        <w:rPr>
          <w:rFonts w:hint="eastAsia" w:ascii="仿宋_GB2312" w:hAnsi="仿宋_GB2312" w:eastAsia="仿宋_GB2312" w:cs="仿宋_GB2312"/>
          <w:color w:val="000000"/>
          <w:sz w:val="32"/>
          <w:szCs w:val="32"/>
        </w:rPr>
        <w:t>采购活动。我</w:t>
      </w:r>
      <w:r>
        <w:rPr>
          <w:rFonts w:hint="eastAsia" w:ascii="仿宋_GB2312" w:hAnsi="仿宋_GB2312" w:eastAsia="仿宋_GB2312" w:cs="仿宋_GB2312"/>
          <w:color w:val="000000"/>
          <w:sz w:val="32"/>
          <w:szCs w:val="32"/>
          <w:lang w:val="en-US" w:eastAsia="zh-CN"/>
        </w:rPr>
        <w:t>公司</w:t>
      </w:r>
      <w:r>
        <w:rPr>
          <w:rFonts w:hint="eastAsia" w:ascii="仿宋_GB2312" w:hAnsi="仿宋_GB2312" w:eastAsia="仿宋_GB2312" w:cs="仿宋_GB2312"/>
          <w:color w:val="000000"/>
          <w:sz w:val="32"/>
          <w:szCs w:val="32"/>
        </w:rPr>
        <w:t>现承诺</w:t>
      </w:r>
      <w:r>
        <w:rPr>
          <w:rFonts w:hint="default" w:ascii="Times New Roman" w:hAnsi="Times New Roman" w:eastAsia="仿宋_GB2312" w:cs="Times New Roman"/>
          <w:color w:val="000000"/>
          <w:sz w:val="32"/>
          <w:szCs w:val="32"/>
        </w:rPr>
        <w:t>2022</w:t>
      </w:r>
      <w:r>
        <w:rPr>
          <w:rFonts w:hint="eastAsia" w:ascii="仿宋_GB2312" w:hAnsi="仿宋_GB2312" w:eastAsia="仿宋_GB2312" w:cs="仿宋_GB2312"/>
          <w:color w:val="000000"/>
          <w:sz w:val="32"/>
          <w:szCs w:val="32"/>
        </w:rPr>
        <w:t>年至今未被列入失信被执行人、重大税收违法失信主体、政府采购严重违法失信行为记录名单。如有虚假承诺，愿承担一切法律责任。</w:t>
      </w:r>
    </w:p>
    <w:p w14:paraId="4BF7C6A8">
      <w:pPr>
        <w:pStyle w:val="2"/>
        <w:keepNext w:val="0"/>
        <w:keepLines w:val="0"/>
        <w:pageBreakBefore w:val="0"/>
        <w:widowControl w:val="0"/>
        <w:kinsoku/>
        <w:wordWrap/>
        <w:overflowPunct w:val="0"/>
        <w:topLinePunct w:val="0"/>
        <w:autoSpaceDE/>
        <w:autoSpaceDN/>
        <w:bidi w:val="0"/>
        <w:adjustRightInd w:val="0"/>
        <w:snapToGrid/>
        <w:spacing w:line="578" w:lineRule="exact"/>
        <w:ind w:firstLine="640" w:firstLineChars="200"/>
        <w:jc w:val="both"/>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特此承诺。</w:t>
      </w:r>
    </w:p>
    <w:p w14:paraId="723A3A93">
      <w:pPr>
        <w:pStyle w:val="2"/>
        <w:keepNext w:val="0"/>
        <w:keepLines w:val="0"/>
        <w:pageBreakBefore w:val="0"/>
        <w:widowControl w:val="0"/>
        <w:kinsoku/>
        <w:wordWrap/>
        <w:overflowPunct w:val="0"/>
        <w:topLinePunct w:val="0"/>
        <w:autoSpaceDE/>
        <w:autoSpaceDN/>
        <w:bidi w:val="0"/>
        <w:adjustRightInd w:val="0"/>
        <w:snapToGrid/>
        <w:spacing w:line="578" w:lineRule="exact"/>
        <w:ind w:firstLine="640" w:firstLineChars="200"/>
        <w:jc w:val="center"/>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供应商：（填写名称并盖章）</w:t>
      </w:r>
    </w:p>
    <w:p w14:paraId="02F657ED">
      <w:pPr>
        <w:pStyle w:val="2"/>
        <w:keepNext w:val="0"/>
        <w:keepLines w:val="0"/>
        <w:pageBreakBefore w:val="0"/>
        <w:widowControl w:val="0"/>
        <w:kinsoku/>
        <w:wordWrap/>
        <w:overflowPunct w:val="0"/>
        <w:topLinePunct w:val="0"/>
        <w:autoSpaceDE/>
        <w:autoSpaceDN/>
        <w:bidi w:val="0"/>
        <w:adjustRightInd w:val="0"/>
        <w:snapToGrid/>
        <w:spacing w:line="578" w:lineRule="exact"/>
        <w:ind w:firstLine="640" w:firstLineChars="200"/>
        <w:jc w:val="right"/>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法定代表人或授权代表：（签字或盖章）</w:t>
      </w:r>
    </w:p>
    <w:p w14:paraId="3B428C01">
      <w:pPr>
        <w:pStyle w:val="2"/>
        <w:keepNext w:val="0"/>
        <w:keepLines w:val="0"/>
        <w:pageBreakBefore w:val="0"/>
        <w:widowControl w:val="0"/>
        <w:kinsoku/>
        <w:wordWrap/>
        <w:overflowPunct w:val="0"/>
        <w:topLinePunct w:val="0"/>
        <w:autoSpaceDE/>
        <w:autoSpaceDN/>
        <w:bidi w:val="0"/>
        <w:adjustRightInd w:val="0"/>
        <w:snapToGrid/>
        <w:spacing w:line="578" w:lineRule="exact"/>
        <w:ind w:firstLine="640" w:firstLineChars="200"/>
        <w:jc w:val="center"/>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日期：</w:t>
      </w:r>
      <w:r>
        <w:rPr>
          <w:rFonts w:hint="default" w:ascii="Times New Roman" w:hAnsi="Times New Roman" w:eastAsia="仿宋_GB2312" w:cs="Times New Roman"/>
          <w:color w:val="000000"/>
          <w:sz w:val="32"/>
          <w:szCs w:val="32"/>
        </w:rPr>
        <w:t>20</w:t>
      </w:r>
      <w:r>
        <w:rPr>
          <w:rFonts w:hint="default" w:ascii="Times New Roman" w:hAnsi="Times New Roman" w:eastAsia="仿宋_GB2312" w:cs="Times New Roman"/>
          <w:color w:val="000000"/>
          <w:sz w:val="32"/>
          <w:szCs w:val="32"/>
          <w:lang w:val="en-US" w:eastAsia="zh-CN"/>
        </w:rPr>
        <w:t>26</w:t>
      </w:r>
      <w:r>
        <w:rPr>
          <w:rFonts w:hint="eastAsia" w:ascii="仿宋_GB2312" w:hAnsi="仿宋_GB2312" w:eastAsia="仿宋_GB2312" w:cs="仿宋_GB2312"/>
          <w:color w:val="000000"/>
          <w:sz w:val="32"/>
          <w:szCs w:val="32"/>
        </w:rPr>
        <w:t>年  月  日</w:t>
      </w:r>
    </w:p>
    <w:p w14:paraId="36A236D7">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left"/>
        <w:textAlignment w:val="baseline"/>
        <w:outlineLvl w:val="9"/>
        <w:rPr>
          <w:rFonts w:hint="eastAsia" w:ascii="仿宋_GB2312" w:hAnsi="仿宋_GB2312" w:eastAsia="仿宋_GB2312" w:cs="仿宋_GB2312"/>
          <w:color w:val="000000"/>
          <w:sz w:val="32"/>
          <w:szCs w:val="32"/>
        </w:rPr>
      </w:pPr>
    </w:p>
    <w:p w14:paraId="2B83A117">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left"/>
        <w:textAlignment w:val="baseline"/>
        <w:outlineLvl w:val="9"/>
        <w:rPr>
          <w:rFonts w:hint="eastAsia" w:ascii="Times New Roman" w:hAnsi="Times New Roman"/>
          <w:b/>
          <w:bCs/>
          <w:sz w:val="24"/>
        </w:rPr>
      </w:pPr>
      <w:r>
        <w:rPr>
          <w:rFonts w:hint="eastAsia" w:ascii="仿宋_GB2312" w:hAnsi="仿宋_GB2312" w:eastAsia="仿宋_GB2312" w:cs="仿宋_GB2312"/>
          <w:color w:val="000000"/>
          <w:sz w:val="32"/>
          <w:szCs w:val="32"/>
        </w:rPr>
        <w:t>说明：</w:t>
      </w:r>
    </w:p>
    <w:p w14:paraId="78AFF0A5">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ascii="Times New Roman" w:hAnsi="Times New Roman"/>
          <w:b/>
          <w:bCs/>
          <w:sz w:val="24"/>
        </w:rPr>
      </w:pPr>
      <w:r>
        <w:rPr>
          <w:rFonts w:hint="eastAsia" w:ascii="Times New Roman" w:hAnsi="Times New Roman"/>
          <w:b/>
          <w:bCs/>
          <w:sz w:val="24"/>
          <w:lang w:eastAsia="zh-CN"/>
        </w:rPr>
        <w:t>1.</w:t>
      </w:r>
      <w:r>
        <w:rPr>
          <w:rFonts w:ascii="Times New Roman" w:hAnsi="Times New Roman"/>
          <w:b/>
          <w:bCs/>
          <w:sz w:val="24"/>
        </w:rPr>
        <w:t>信用记录查询渠道：“信用中国”网站（http://www.creditchina.gov.cn/）、中国政府采购网（http://www.ccgp.gov.cn/）等渠道查询相关主体信用记录。</w:t>
      </w:r>
    </w:p>
    <w:p w14:paraId="64FE0FC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ascii="Times New Roman" w:hAnsi="Times New Roman"/>
          <w:sz w:val="24"/>
        </w:rPr>
      </w:pPr>
      <w:r>
        <w:rPr>
          <w:rFonts w:hint="eastAsia" w:ascii="Times New Roman" w:hAnsi="Times New Roman"/>
          <w:sz w:val="24"/>
          <w:lang w:eastAsia="zh-CN"/>
        </w:rPr>
        <w:t>2.</w:t>
      </w:r>
      <w:r>
        <w:rPr>
          <w:rFonts w:ascii="Times New Roman" w:hAnsi="Times New Roman"/>
          <w:sz w:val="24"/>
        </w:rPr>
        <w:t>被列入失信被执行人、</w:t>
      </w:r>
      <w:r>
        <w:rPr>
          <w:rFonts w:hint="eastAsia" w:ascii="Times New Roman" w:hAnsi="Times New Roman"/>
          <w:sz w:val="24"/>
        </w:rPr>
        <w:t>重大税收违法失信主体</w:t>
      </w:r>
      <w:r>
        <w:rPr>
          <w:rFonts w:ascii="Times New Roman" w:hAnsi="Times New Roman"/>
          <w:sz w:val="24"/>
        </w:rPr>
        <w:t>、政府采购严重违法失信行为记录名单及其他不符合《中华人民共和国政府采购法》第二十二条规定条件的供应商，拒绝参与本项目投标。</w:t>
      </w:r>
    </w:p>
    <w:p w14:paraId="5F378683">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ascii="Times New Roman" w:hAnsi="Times New Roman"/>
          <w:b/>
          <w:bCs/>
          <w:sz w:val="24"/>
          <w:u w:val="single"/>
        </w:rPr>
      </w:pPr>
      <w:r>
        <w:rPr>
          <w:rFonts w:hint="eastAsia" w:ascii="Times New Roman" w:hAnsi="Times New Roman"/>
          <w:b/>
          <w:bCs/>
          <w:sz w:val="24"/>
          <w:u w:val="single"/>
        </w:rPr>
        <w:t>备注：供应商提供的网页截图请参考信用查询示范（查询示范附后）。</w:t>
      </w:r>
    </w:p>
    <w:p w14:paraId="64F94EE6">
      <w:pPr>
        <w:keepNext w:val="0"/>
        <w:keepLines w:val="0"/>
        <w:pageBreakBefore w:val="0"/>
        <w:widowControl w:val="0"/>
        <w:kinsoku/>
        <w:wordWrap/>
        <w:overflowPunct/>
        <w:topLinePunct w:val="0"/>
        <w:autoSpaceDE/>
        <w:autoSpaceDN/>
        <w:bidi w:val="0"/>
        <w:adjustRightInd/>
        <w:snapToGrid/>
        <w:spacing w:line="500" w:lineRule="exact"/>
        <w:textAlignment w:val="auto"/>
        <w:outlineLvl w:val="9"/>
      </w:pPr>
      <w:r>
        <w:rPr>
          <w:rFonts w:hint="eastAsia"/>
          <w:b/>
          <w:bCs/>
          <w:sz w:val="24"/>
        </w:rPr>
        <w:t>查询1：失信被执行人</w:t>
      </w:r>
    </w:p>
    <w:p w14:paraId="2B90C01B">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b/>
          <w:bCs/>
          <w:sz w:val="24"/>
        </w:rPr>
      </w:pPr>
      <w:r>
        <w:rPr>
          <w:rFonts w:hint="eastAsia"/>
          <w:b/>
          <w:bCs/>
          <w:sz w:val="24"/>
        </w:rPr>
        <w:t>查询2：重大税收违法失信主体</w:t>
      </w:r>
    </w:p>
    <w:p w14:paraId="37EB16E5">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sz w:val="24"/>
        </w:rPr>
      </w:pPr>
      <w:r>
        <w:rPr>
          <w:rFonts w:hint="eastAsia"/>
          <w:b/>
          <w:bCs/>
          <w:sz w:val="24"/>
        </w:rPr>
        <w:t>查询3：政府采购严重违法失信行为记录名单</w:t>
      </w:r>
    </w:p>
    <w:p w14:paraId="75EE1826">
      <w:pPr>
        <w:tabs>
          <w:tab w:val="left" w:pos="1710"/>
        </w:tabs>
        <w:jc w:val="left"/>
        <w:outlineLvl w:val="9"/>
        <w:sectPr>
          <w:footerReference r:id="rId8" w:type="default"/>
          <w:pgSz w:w="11906" w:h="16838"/>
          <w:pgMar w:top="1247" w:right="1247" w:bottom="1134" w:left="1644" w:header="851" w:footer="850" w:gutter="0"/>
          <w:pgNumType w:fmt="decimal"/>
          <w:cols w:space="720" w:num="1"/>
          <w:docGrid w:type="lines" w:linePitch="321" w:charSpace="0"/>
        </w:sectPr>
      </w:pPr>
    </w:p>
    <w:p w14:paraId="73E77686">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both"/>
        <w:textAlignment w:val="baseline"/>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响应文件</w:t>
      </w:r>
      <w:r>
        <w:rPr>
          <w:rFonts w:hint="eastAsia" w:cs="Times New Roman"/>
          <w:color w:val="000000"/>
          <w:sz w:val="32"/>
          <w:szCs w:val="32"/>
          <w:lang w:val="en-US" w:eastAsia="zh-CN"/>
        </w:rPr>
        <w:t>3-1</w:t>
      </w:r>
      <w:r>
        <w:rPr>
          <w:rFonts w:hint="default" w:ascii="Times New Roman" w:hAnsi="Times New Roman" w:eastAsia="仿宋_GB2312" w:cs="Times New Roman"/>
          <w:color w:val="000000"/>
          <w:sz w:val="32"/>
          <w:szCs w:val="32"/>
          <w:lang w:val="en-US" w:eastAsia="zh-CN"/>
        </w:rPr>
        <w:t>：</w:t>
      </w:r>
    </w:p>
    <w:p w14:paraId="2C342CC4">
      <w:pPr>
        <w:keepNext w:val="0"/>
        <w:keepLines w:val="0"/>
        <w:pageBreakBefore w:val="0"/>
        <w:widowControl w:val="0"/>
        <w:kinsoku/>
        <w:wordWrap/>
        <w:topLinePunct w:val="0"/>
        <w:autoSpaceDE/>
        <w:autoSpaceDN/>
        <w:bidi w:val="0"/>
        <w:snapToGrid/>
        <w:spacing w:line="578" w:lineRule="exact"/>
        <w:jc w:val="center"/>
        <w:outlineLvl w:val="9"/>
        <w:rPr>
          <w:rFonts w:hint="eastAsia" w:ascii="方正小标宋_GBK" w:hAnsi="方正小标宋_GBK" w:eastAsia="方正小标宋_GBK" w:cs="方正小标宋_GBK"/>
          <w:b w:val="0"/>
          <w:bCs w:val="0"/>
          <w:sz w:val="44"/>
          <w:szCs w:val="44"/>
          <w:lang w:val="en-US" w:eastAsia="zh-CN"/>
        </w:rPr>
      </w:pPr>
    </w:p>
    <w:p w14:paraId="280DCBC7">
      <w:pPr>
        <w:keepNext w:val="0"/>
        <w:keepLines w:val="0"/>
        <w:pageBreakBefore w:val="0"/>
        <w:widowControl w:val="0"/>
        <w:kinsoku/>
        <w:wordWrap/>
        <w:topLinePunct w:val="0"/>
        <w:autoSpaceDE/>
        <w:autoSpaceDN/>
        <w:bidi w:val="0"/>
        <w:snapToGrid/>
        <w:spacing w:line="578" w:lineRule="exact"/>
        <w:jc w:val="center"/>
        <w:outlineLvl w:val="9"/>
        <w:rPr>
          <w:rFonts w:hint="eastAsia" w:ascii="方正小标宋_GBK" w:hAnsi="方正小标宋_GBK" w:eastAsia="方正小标宋_GBK" w:cs="方正小标宋_GBK"/>
          <w:color w:val="000000"/>
          <w:sz w:val="44"/>
          <w:szCs w:val="44"/>
          <w:lang w:val="en-US" w:eastAsia="zh-CN"/>
        </w:rPr>
      </w:pPr>
      <w:r>
        <w:rPr>
          <w:rFonts w:hint="eastAsia" w:ascii="方正小标宋_GBK" w:hAnsi="方正小标宋_GBK" w:eastAsia="方正小标宋_GBK" w:cs="方正小标宋_GBK"/>
          <w:color w:val="000000"/>
          <w:sz w:val="44"/>
          <w:szCs w:val="44"/>
        </w:rPr>
        <w:t>信用</w:t>
      </w:r>
      <w:r>
        <w:rPr>
          <w:rFonts w:hint="eastAsia" w:ascii="方正小标宋_GBK" w:hAnsi="方正小标宋_GBK" w:eastAsia="方正小标宋_GBK" w:cs="方正小标宋_GBK"/>
          <w:color w:val="000000"/>
          <w:sz w:val="44"/>
          <w:szCs w:val="44"/>
          <w:lang w:val="en-US" w:eastAsia="zh-CN"/>
        </w:rPr>
        <w:t>中国网站查询报告</w:t>
      </w:r>
    </w:p>
    <w:p w14:paraId="4979BC3F">
      <w:pPr>
        <w:keepNext w:val="0"/>
        <w:keepLines w:val="0"/>
        <w:pageBreakBefore w:val="0"/>
        <w:widowControl w:val="0"/>
        <w:kinsoku/>
        <w:wordWrap/>
        <w:topLinePunct w:val="0"/>
        <w:autoSpaceDE/>
        <w:autoSpaceDN/>
        <w:bidi w:val="0"/>
        <w:snapToGrid/>
        <w:spacing w:line="578" w:lineRule="exact"/>
        <w:jc w:val="center"/>
        <w:outlineLvl w:val="9"/>
        <w:rPr>
          <w:rFonts w:hint="eastAsia" w:ascii="方正小标宋_GBK" w:hAnsi="方正小标宋_GBK" w:eastAsia="方正小标宋_GBK" w:cs="方正小标宋_GBK"/>
          <w:b w:val="0"/>
          <w:bCs w:val="0"/>
          <w:sz w:val="36"/>
          <w:szCs w:val="36"/>
          <w:lang w:val="en-US" w:eastAsia="zh-CN"/>
        </w:rPr>
      </w:pPr>
      <w:r>
        <w:rPr>
          <w:rFonts w:hint="eastAsia" w:ascii="方正小标宋_GBK" w:hAnsi="方正小标宋_GBK" w:eastAsia="方正小标宋_GBK" w:cs="方正小标宋_GBK"/>
          <w:b w:val="0"/>
          <w:bCs w:val="0"/>
          <w:sz w:val="28"/>
          <w:szCs w:val="28"/>
          <w:lang w:val="en-US" w:eastAsia="zh-CN"/>
        </w:rPr>
        <w:t>（复印件）</w:t>
      </w:r>
    </w:p>
    <w:p w14:paraId="39B2BC20">
      <w:pPr>
        <w:pStyle w:val="3"/>
        <w:outlineLvl w:val="9"/>
        <w:rPr>
          <w:rFonts w:hint="default"/>
          <w:lang w:val="en-US" w:eastAsia="zh-CN"/>
        </w:rPr>
      </w:pPr>
    </w:p>
    <w:p w14:paraId="7B846E75">
      <w:pPr>
        <w:keepNext w:val="0"/>
        <w:keepLines w:val="0"/>
        <w:pageBreakBefore w:val="0"/>
        <w:widowControl w:val="0"/>
        <w:kinsoku/>
        <w:wordWrap/>
        <w:topLinePunct w:val="0"/>
        <w:autoSpaceDE/>
        <w:autoSpaceDN/>
        <w:bidi w:val="0"/>
        <w:snapToGrid/>
        <w:spacing w:line="578" w:lineRule="exact"/>
        <w:jc w:val="center"/>
        <w:outlineLvl w:val="9"/>
        <w:rPr>
          <w:rFonts w:hint="eastAsia" w:ascii="方正小标宋_GBK" w:hAnsi="方正小标宋_GBK" w:eastAsia="方正小标宋_GBK" w:cs="方正小标宋_GBK"/>
          <w:b w:val="0"/>
          <w:bCs w:val="0"/>
          <w:sz w:val="44"/>
          <w:szCs w:val="44"/>
          <w:lang w:val="en-US" w:eastAsia="zh-CN"/>
        </w:rPr>
      </w:pPr>
    </w:p>
    <w:p w14:paraId="66CCDD9C">
      <w:pPr>
        <w:keepNext w:val="0"/>
        <w:keepLines w:val="0"/>
        <w:pageBreakBefore w:val="0"/>
        <w:widowControl w:val="0"/>
        <w:kinsoku/>
        <w:wordWrap/>
        <w:topLinePunct w:val="0"/>
        <w:autoSpaceDE/>
        <w:autoSpaceDN/>
        <w:bidi w:val="0"/>
        <w:snapToGrid/>
        <w:spacing w:line="578" w:lineRule="exact"/>
        <w:jc w:val="center"/>
        <w:outlineLvl w:val="9"/>
        <w:rPr>
          <w:rFonts w:hint="eastAsia" w:ascii="方正小标宋_GBK" w:hAnsi="方正小标宋_GBK" w:eastAsia="方正小标宋_GBK" w:cs="方正小标宋_GBK"/>
          <w:b w:val="0"/>
          <w:bCs w:val="0"/>
          <w:sz w:val="44"/>
          <w:szCs w:val="44"/>
          <w:lang w:val="en-US" w:eastAsia="zh-CN"/>
        </w:rPr>
      </w:pPr>
    </w:p>
    <w:p w14:paraId="144DED81">
      <w:pPr>
        <w:keepNext w:val="0"/>
        <w:keepLines w:val="0"/>
        <w:pageBreakBefore w:val="0"/>
        <w:widowControl w:val="0"/>
        <w:kinsoku/>
        <w:wordWrap/>
        <w:topLinePunct w:val="0"/>
        <w:autoSpaceDE/>
        <w:autoSpaceDN/>
        <w:bidi w:val="0"/>
        <w:snapToGrid/>
        <w:spacing w:line="578" w:lineRule="exact"/>
        <w:jc w:val="center"/>
        <w:outlineLvl w:val="9"/>
        <w:rPr>
          <w:rFonts w:hint="eastAsia" w:ascii="方正小标宋_GBK" w:hAnsi="方正小标宋_GBK" w:eastAsia="方正小标宋_GBK" w:cs="方正小标宋_GBK"/>
          <w:b w:val="0"/>
          <w:bCs w:val="0"/>
          <w:sz w:val="44"/>
          <w:szCs w:val="44"/>
          <w:lang w:val="en-US" w:eastAsia="zh-CN"/>
        </w:rPr>
      </w:pPr>
    </w:p>
    <w:p w14:paraId="1098477B">
      <w:pPr>
        <w:pStyle w:val="3"/>
        <w:outlineLvl w:val="9"/>
        <w:rPr>
          <w:rFonts w:hint="eastAsia" w:ascii="方正小标宋_GBK" w:hAnsi="方正小标宋_GBK" w:eastAsia="方正小标宋_GBK" w:cs="方正小标宋_GBK"/>
          <w:b w:val="0"/>
          <w:bCs w:val="0"/>
          <w:sz w:val="44"/>
          <w:szCs w:val="44"/>
          <w:lang w:val="en-US" w:eastAsia="zh-CN"/>
        </w:rPr>
      </w:pPr>
    </w:p>
    <w:p w14:paraId="5B0450DE">
      <w:pPr>
        <w:pStyle w:val="3"/>
        <w:outlineLvl w:val="9"/>
        <w:rPr>
          <w:rFonts w:hint="eastAsia" w:ascii="方正小标宋_GBK" w:hAnsi="方正小标宋_GBK" w:eastAsia="方正小标宋_GBK" w:cs="方正小标宋_GBK"/>
          <w:b w:val="0"/>
          <w:bCs w:val="0"/>
          <w:sz w:val="44"/>
          <w:szCs w:val="44"/>
          <w:lang w:val="en-US" w:eastAsia="zh-CN"/>
        </w:rPr>
      </w:pPr>
    </w:p>
    <w:p w14:paraId="6C681336">
      <w:pPr>
        <w:pStyle w:val="3"/>
        <w:outlineLvl w:val="9"/>
        <w:rPr>
          <w:rFonts w:hint="eastAsia" w:ascii="方正小标宋_GBK" w:hAnsi="方正小标宋_GBK" w:eastAsia="方正小标宋_GBK" w:cs="方正小标宋_GBK"/>
          <w:b w:val="0"/>
          <w:bCs w:val="0"/>
          <w:sz w:val="44"/>
          <w:szCs w:val="44"/>
          <w:lang w:val="en-US" w:eastAsia="zh-CN"/>
        </w:rPr>
      </w:pPr>
    </w:p>
    <w:p w14:paraId="1CF89F89">
      <w:pPr>
        <w:pStyle w:val="3"/>
        <w:outlineLvl w:val="9"/>
        <w:rPr>
          <w:rFonts w:hint="eastAsia" w:ascii="方正小标宋_GBK" w:hAnsi="方正小标宋_GBK" w:eastAsia="方正小标宋_GBK" w:cs="方正小标宋_GBK"/>
          <w:b w:val="0"/>
          <w:bCs w:val="0"/>
          <w:sz w:val="44"/>
          <w:szCs w:val="44"/>
          <w:lang w:val="en-US" w:eastAsia="zh-CN"/>
        </w:rPr>
      </w:pPr>
    </w:p>
    <w:p w14:paraId="6580C776">
      <w:pPr>
        <w:pStyle w:val="3"/>
        <w:outlineLvl w:val="9"/>
        <w:rPr>
          <w:rFonts w:hint="eastAsia" w:ascii="方正小标宋_GBK" w:hAnsi="方正小标宋_GBK" w:eastAsia="方正小标宋_GBK" w:cs="方正小标宋_GBK"/>
          <w:b w:val="0"/>
          <w:bCs w:val="0"/>
          <w:sz w:val="44"/>
          <w:szCs w:val="44"/>
          <w:lang w:val="en-US" w:eastAsia="zh-CN"/>
        </w:rPr>
      </w:pPr>
    </w:p>
    <w:p w14:paraId="49F338FF">
      <w:pPr>
        <w:pStyle w:val="3"/>
        <w:outlineLvl w:val="9"/>
        <w:rPr>
          <w:rFonts w:hint="eastAsia" w:ascii="方正小标宋_GBK" w:hAnsi="方正小标宋_GBK" w:eastAsia="方正小标宋_GBK" w:cs="方正小标宋_GBK"/>
          <w:b w:val="0"/>
          <w:bCs w:val="0"/>
          <w:sz w:val="44"/>
          <w:szCs w:val="44"/>
          <w:lang w:val="en-US" w:eastAsia="zh-CN"/>
        </w:rPr>
      </w:pPr>
    </w:p>
    <w:p w14:paraId="493E6212">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both"/>
        <w:textAlignment w:val="baseline"/>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响应文件</w:t>
      </w:r>
      <w:r>
        <w:rPr>
          <w:rFonts w:hint="eastAsia" w:cs="Times New Roman"/>
          <w:color w:val="000000"/>
          <w:sz w:val="32"/>
          <w:szCs w:val="32"/>
          <w:lang w:val="en-US" w:eastAsia="zh-CN"/>
        </w:rPr>
        <w:t>3-2</w:t>
      </w:r>
      <w:r>
        <w:rPr>
          <w:rFonts w:hint="default" w:ascii="Times New Roman" w:hAnsi="Times New Roman" w:eastAsia="仿宋_GB2312" w:cs="Times New Roman"/>
          <w:color w:val="000000"/>
          <w:sz w:val="32"/>
          <w:szCs w:val="32"/>
          <w:lang w:val="en-US" w:eastAsia="zh-CN"/>
        </w:rPr>
        <w:t>：</w:t>
      </w:r>
    </w:p>
    <w:p w14:paraId="02556888">
      <w:pPr>
        <w:outlineLvl w:val="9"/>
        <w:rPr>
          <w:rFonts w:hint="default"/>
          <w:lang w:val="en-US" w:eastAsia="zh-CN"/>
        </w:rPr>
      </w:pPr>
    </w:p>
    <w:p w14:paraId="0FE257D4">
      <w:pPr>
        <w:keepNext w:val="0"/>
        <w:keepLines w:val="0"/>
        <w:pageBreakBefore w:val="0"/>
        <w:widowControl w:val="0"/>
        <w:kinsoku/>
        <w:wordWrap/>
        <w:topLinePunct w:val="0"/>
        <w:autoSpaceDE/>
        <w:autoSpaceDN/>
        <w:bidi w:val="0"/>
        <w:snapToGrid/>
        <w:spacing w:line="578" w:lineRule="exact"/>
        <w:jc w:val="center"/>
        <w:outlineLvl w:val="9"/>
        <w:rPr>
          <w:rFonts w:hint="default" w:ascii="方正小标宋_GBK" w:hAnsi="方正小标宋_GBK" w:eastAsia="方正小标宋_GBK" w:cs="方正小标宋_GBK"/>
          <w:color w:val="000000"/>
          <w:sz w:val="44"/>
          <w:szCs w:val="44"/>
          <w:lang w:val="en-US" w:eastAsia="zh-CN"/>
        </w:rPr>
      </w:pPr>
      <w:r>
        <w:rPr>
          <w:rFonts w:hint="eastAsia" w:ascii="方正小标宋_GBK" w:hAnsi="方正小标宋_GBK" w:eastAsia="方正小标宋_GBK" w:cs="方正小标宋_GBK"/>
          <w:color w:val="000000"/>
          <w:sz w:val="44"/>
          <w:szCs w:val="44"/>
          <w:lang w:val="en-US" w:eastAsia="zh-CN"/>
        </w:rPr>
        <w:t>中国政府采购网查询信息</w:t>
      </w:r>
    </w:p>
    <w:p w14:paraId="21FBC8A6">
      <w:pPr>
        <w:keepNext w:val="0"/>
        <w:keepLines w:val="0"/>
        <w:pageBreakBefore w:val="0"/>
        <w:widowControl w:val="0"/>
        <w:kinsoku/>
        <w:wordWrap/>
        <w:topLinePunct w:val="0"/>
        <w:autoSpaceDE/>
        <w:autoSpaceDN/>
        <w:bidi w:val="0"/>
        <w:snapToGrid/>
        <w:spacing w:line="578" w:lineRule="exact"/>
        <w:jc w:val="center"/>
        <w:outlineLvl w:val="9"/>
        <w:rPr>
          <w:rFonts w:hint="eastAsia" w:ascii="方正小标宋_GBK" w:hAnsi="方正小标宋_GBK" w:eastAsia="方正小标宋_GBK" w:cs="方正小标宋_GBK"/>
          <w:b w:val="0"/>
          <w:bCs w:val="0"/>
          <w:sz w:val="28"/>
          <w:szCs w:val="28"/>
          <w:lang w:val="en-US" w:eastAsia="zh-CN"/>
        </w:rPr>
      </w:pPr>
      <w:r>
        <w:rPr>
          <w:rFonts w:hint="eastAsia" w:ascii="方正小标宋_GBK" w:hAnsi="方正小标宋_GBK" w:eastAsia="方正小标宋_GBK" w:cs="方正小标宋_GBK"/>
          <w:b w:val="0"/>
          <w:bCs w:val="0"/>
          <w:sz w:val="28"/>
          <w:szCs w:val="28"/>
          <w:lang w:val="en-US" w:eastAsia="zh-CN"/>
        </w:rPr>
        <w:t>（复印件）</w:t>
      </w:r>
    </w:p>
    <w:p w14:paraId="742DD742">
      <w:pPr>
        <w:pStyle w:val="3"/>
        <w:outlineLvl w:val="9"/>
        <w:rPr>
          <w:rFonts w:hint="eastAsia" w:ascii="方正小标宋_GBK" w:hAnsi="方正小标宋_GBK" w:eastAsia="方正小标宋_GBK" w:cs="方正小标宋_GBK"/>
          <w:b w:val="0"/>
          <w:bCs w:val="0"/>
          <w:sz w:val="28"/>
          <w:szCs w:val="28"/>
          <w:lang w:val="en-US" w:eastAsia="zh-CN"/>
        </w:rPr>
      </w:pPr>
    </w:p>
    <w:p w14:paraId="5B338081">
      <w:pPr>
        <w:pStyle w:val="3"/>
        <w:outlineLvl w:val="9"/>
        <w:rPr>
          <w:rFonts w:hint="eastAsia" w:ascii="方正小标宋_GBK" w:hAnsi="方正小标宋_GBK" w:eastAsia="方正小标宋_GBK" w:cs="方正小标宋_GBK"/>
          <w:b w:val="0"/>
          <w:bCs w:val="0"/>
          <w:sz w:val="28"/>
          <w:szCs w:val="28"/>
          <w:lang w:val="en-US" w:eastAsia="zh-CN"/>
        </w:rPr>
      </w:pPr>
    </w:p>
    <w:p w14:paraId="394A02AE">
      <w:pPr>
        <w:pStyle w:val="3"/>
        <w:outlineLvl w:val="9"/>
        <w:rPr>
          <w:rFonts w:hint="eastAsia"/>
          <w:lang w:val="en-US" w:eastAsia="zh-CN"/>
        </w:rPr>
      </w:pPr>
    </w:p>
    <w:p w14:paraId="6E2F4CA2">
      <w:pPr>
        <w:pStyle w:val="3"/>
        <w:outlineLvl w:val="9"/>
        <w:rPr>
          <w:rFonts w:hint="eastAsia"/>
          <w:lang w:val="en-US" w:eastAsia="zh-CN"/>
        </w:rPr>
      </w:pPr>
    </w:p>
    <w:p w14:paraId="4E3B59B0">
      <w:pPr>
        <w:pStyle w:val="3"/>
        <w:outlineLvl w:val="9"/>
        <w:rPr>
          <w:rFonts w:hint="eastAsia"/>
          <w:lang w:val="en-US" w:eastAsia="zh-CN"/>
        </w:rPr>
      </w:pPr>
    </w:p>
    <w:p w14:paraId="7F937310">
      <w:pPr>
        <w:pStyle w:val="3"/>
        <w:outlineLvl w:val="9"/>
        <w:rPr>
          <w:rFonts w:hint="eastAsia"/>
          <w:lang w:val="en-US" w:eastAsia="zh-CN"/>
        </w:rPr>
      </w:pPr>
    </w:p>
    <w:p w14:paraId="381F5357">
      <w:pPr>
        <w:pStyle w:val="3"/>
        <w:outlineLvl w:val="9"/>
        <w:rPr>
          <w:rFonts w:hint="eastAsia"/>
          <w:lang w:val="en-US" w:eastAsia="zh-CN"/>
        </w:rPr>
      </w:pPr>
    </w:p>
    <w:p w14:paraId="690726ED">
      <w:pPr>
        <w:pStyle w:val="3"/>
        <w:outlineLvl w:val="9"/>
        <w:rPr>
          <w:rFonts w:hint="eastAsia"/>
          <w:lang w:val="en-US" w:eastAsia="zh-CN"/>
        </w:rPr>
      </w:pPr>
    </w:p>
    <w:p w14:paraId="7E5FAC2F">
      <w:pPr>
        <w:pStyle w:val="3"/>
        <w:outlineLvl w:val="9"/>
        <w:rPr>
          <w:rFonts w:hint="eastAsia"/>
          <w:lang w:val="en-US" w:eastAsia="zh-CN"/>
        </w:rPr>
      </w:pPr>
    </w:p>
    <w:p w14:paraId="4CCF4082">
      <w:pPr>
        <w:pStyle w:val="3"/>
        <w:outlineLvl w:val="9"/>
        <w:rPr>
          <w:rFonts w:hint="eastAsia"/>
          <w:lang w:val="en-US" w:eastAsia="zh-CN"/>
        </w:rPr>
      </w:pPr>
    </w:p>
    <w:p w14:paraId="2AA83EDF">
      <w:pPr>
        <w:pStyle w:val="3"/>
        <w:outlineLvl w:val="9"/>
        <w:rPr>
          <w:rFonts w:hint="eastAsia"/>
          <w:lang w:val="en-US" w:eastAsia="zh-CN"/>
        </w:rPr>
      </w:pPr>
    </w:p>
    <w:p w14:paraId="71108851">
      <w:pPr>
        <w:pStyle w:val="3"/>
        <w:outlineLvl w:val="9"/>
        <w:rPr>
          <w:rFonts w:hint="eastAsia"/>
          <w:lang w:val="en-US" w:eastAsia="zh-CN"/>
        </w:rPr>
      </w:pPr>
    </w:p>
    <w:p w14:paraId="05F2FBD7">
      <w:pPr>
        <w:pStyle w:val="3"/>
        <w:outlineLvl w:val="9"/>
        <w:rPr>
          <w:rFonts w:hint="eastAsia"/>
          <w:lang w:val="en-US" w:eastAsia="zh-CN"/>
        </w:rPr>
      </w:pPr>
    </w:p>
    <w:p w14:paraId="15C8EFB5">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both"/>
        <w:textAlignment w:val="baseline"/>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响应文件</w:t>
      </w:r>
      <w:r>
        <w:rPr>
          <w:rFonts w:hint="eastAsia" w:cs="Times New Roman"/>
          <w:color w:val="000000"/>
          <w:sz w:val="32"/>
          <w:szCs w:val="32"/>
          <w:lang w:val="en-US" w:eastAsia="zh-CN"/>
        </w:rPr>
        <w:t>3-3</w:t>
      </w:r>
      <w:r>
        <w:rPr>
          <w:rFonts w:hint="default" w:ascii="Times New Roman" w:hAnsi="Times New Roman" w:eastAsia="仿宋_GB2312" w:cs="Times New Roman"/>
          <w:color w:val="000000"/>
          <w:sz w:val="32"/>
          <w:szCs w:val="32"/>
          <w:lang w:val="en-US" w:eastAsia="zh-CN"/>
        </w:rPr>
        <w:t>：</w:t>
      </w:r>
    </w:p>
    <w:p w14:paraId="77277A01">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both"/>
        <w:textAlignment w:val="baseline"/>
        <w:outlineLvl w:val="9"/>
        <w:rPr>
          <w:rFonts w:hint="default" w:ascii="Times New Roman" w:hAnsi="Times New Roman" w:eastAsia="仿宋_GB2312" w:cs="Times New Roman"/>
          <w:color w:val="000000"/>
          <w:sz w:val="32"/>
          <w:szCs w:val="32"/>
          <w:lang w:val="en-US" w:eastAsia="zh-CN"/>
        </w:rPr>
      </w:pPr>
    </w:p>
    <w:p w14:paraId="37E16D1B">
      <w:pPr>
        <w:pStyle w:val="2"/>
        <w:keepNext w:val="0"/>
        <w:keepLines w:val="0"/>
        <w:pageBreakBefore w:val="0"/>
        <w:widowControl w:val="0"/>
        <w:kinsoku/>
        <w:wordWrap/>
        <w:overflowPunct w:val="0"/>
        <w:topLinePunct w:val="0"/>
        <w:autoSpaceDE/>
        <w:autoSpaceDN/>
        <w:bidi w:val="0"/>
        <w:adjustRightInd w:val="0"/>
        <w:snapToGrid/>
        <w:spacing w:line="560" w:lineRule="exact"/>
        <w:ind w:left="0" w:leftChars="0" w:firstLine="0" w:firstLineChars="0"/>
        <w:jc w:val="center"/>
        <w:textAlignment w:val="baseline"/>
        <w:outlineLvl w:val="9"/>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无重大违法记录的书面声明</w:t>
      </w:r>
    </w:p>
    <w:p w14:paraId="24C98FA9">
      <w:pPr>
        <w:pStyle w:val="2"/>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left"/>
        <w:textAlignment w:val="baseline"/>
        <w:outlineLvl w:val="9"/>
        <w:rPr>
          <w:rFonts w:hint="eastAsia" w:ascii="仿宋_GB2312" w:hAnsi="仿宋_GB2312" w:eastAsia="仿宋_GB2312" w:cs="仿宋_GB2312"/>
          <w:color w:val="000000"/>
          <w:sz w:val="32"/>
          <w:szCs w:val="32"/>
        </w:rPr>
      </w:pPr>
    </w:p>
    <w:p w14:paraId="54CC6C48">
      <w:pPr>
        <w:pStyle w:val="2"/>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both"/>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致：</w:t>
      </w:r>
      <w:r>
        <w:rPr>
          <w:rFonts w:hint="default" w:ascii="仿宋_GB2312" w:hAnsi="仿宋_GB2312" w:eastAsia="仿宋_GB2312" w:cs="仿宋_GB2312"/>
          <w:color w:val="000000"/>
          <w:sz w:val="32"/>
          <w:szCs w:val="32"/>
          <w:lang w:val="en-US" w:eastAsia="zh-CN"/>
        </w:rPr>
        <w:t>202</w:t>
      </w:r>
      <w:r>
        <w:rPr>
          <w:rFonts w:hint="eastAsia" w:ascii="仿宋_GB2312" w:hAnsi="仿宋_GB2312" w:eastAsia="仿宋_GB2312" w:cs="仿宋_GB2312"/>
          <w:color w:val="000000"/>
          <w:sz w:val="32"/>
          <w:szCs w:val="32"/>
          <w:lang w:val="en-US" w:eastAsia="zh-CN"/>
        </w:rPr>
        <w:t>6</w:t>
      </w:r>
      <w:r>
        <w:rPr>
          <w:rFonts w:hint="default" w:ascii="仿宋_GB2312" w:hAnsi="仿宋_GB2312" w:eastAsia="仿宋_GB2312" w:cs="仿宋_GB2312"/>
          <w:color w:val="000000"/>
          <w:sz w:val="32"/>
          <w:szCs w:val="32"/>
          <w:lang w:val="en-US" w:eastAsia="zh-CN"/>
        </w:rPr>
        <w:t>年</w:t>
      </w:r>
      <w:r>
        <w:rPr>
          <w:rFonts w:hint="eastAsia" w:ascii="仿宋_GB2312" w:hAnsi="仿宋_GB2312" w:eastAsia="仿宋_GB2312" w:cs="仿宋_GB2312"/>
          <w:color w:val="000000"/>
          <w:sz w:val="32"/>
          <w:szCs w:val="32"/>
        </w:rPr>
        <w:t xml:space="preserve">第六届亚洲沙滩运动会组委会 </w:t>
      </w:r>
    </w:p>
    <w:p w14:paraId="73B6775B">
      <w:pPr>
        <w:pStyle w:val="2"/>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both"/>
        <w:textAlignment w:val="baseline"/>
        <w:outlineLvl w:val="9"/>
        <w:rPr>
          <w:rFonts w:hint="default" w:ascii="Times New Roman" w:hAnsi="Times New Roman" w:eastAsia="仿宋_GB2312" w:cs="Times New Roman"/>
          <w:color w:val="000000"/>
          <w:sz w:val="32"/>
          <w:szCs w:val="32"/>
        </w:rPr>
      </w:pPr>
      <w:r>
        <w:rPr>
          <w:rFonts w:hint="eastAsia" w:ascii="仿宋_GB2312" w:hAnsi="仿宋_GB2312" w:eastAsia="仿宋_GB2312" w:cs="仿宋_GB2312"/>
          <w:color w:val="000000"/>
          <w:sz w:val="32"/>
          <w:szCs w:val="32"/>
        </w:rPr>
        <w:t>我公司参加政府采购活</w:t>
      </w:r>
      <w:r>
        <w:rPr>
          <w:rFonts w:hint="default" w:ascii="Times New Roman" w:hAnsi="Times New Roman" w:eastAsia="仿宋_GB2312" w:cs="Times New Roman"/>
          <w:color w:val="000000"/>
          <w:sz w:val="32"/>
          <w:szCs w:val="32"/>
        </w:rPr>
        <w:t>动前3年内在经营活动中没有重大违法记录，特此声明。</w:t>
      </w:r>
    </w:p>
    <w:p w14:paraId="29FB8511">
      <w:pPr>
        <w:pStyle w:val="2"/>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both"/>
        <w:textAlignment w:val="baseline"/>
        <w:outlineLvl w:val="9"/>
        <w:rPr>
          <w:rFonts w:hint="eastAsia" w:ascii="仿宋_GB2312" w:hAnsi="仿宋_GB2312" w:eastAsia="仿宋_GB2312" w:cs="仿宋_GB2312"/>
          <w:color w:val="000000"/>
          <w:sz w:val="32"/>
          <w:szCs w:val="32"/>
        </w:rPr>
      </w:pPr>
      <w:r>
        <w:rPr>
          <w:rFonts w:hint="default" w:ascii="Times New Roman" w:hAnsi="Times New Roman" w:eastAsia="仿宋_GB2312" w:cs="Times New Roman"/>
          <w:color w:val="000000"/>
          <w:sz w:val="32"/>
          <w:szCs w:val="32"/>
        </w:rPr>
        <w:t>若在采购过程中发现我公司近3年</w:t>
      </w:r>
      <w:r>
        <w:rPr>
          <w:rFonts w:hint="eastAsia" w:ascii="仿宋_GB2312" w:hAnsi="仿宋_GB2312" w:eastAsia="仿宋_GB2312" w:cs="仿宋_GB2312"/>
          <w:color w:val="000000"/>
          <w:sz w:val="32"/>
          <w:szCs w:val="32"/>
        </w:rPr>
        <w:t>内在经营活动中有重大违法记录的，我公司将承担因此引起的一切后果。</w:t>
      </w:r>
    </w:p>
    <w:p w14:paraId="65F5CB70">
      <w:pPr>
        <w:pStyle w:val="2"/>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left"/>
        <w:textAlignment w:val="baseline"/>
        <w:outlineLvl w:val="9"/>
        <w:rPr>
          <w:rFonts w:hint="eastAsia" w:ascii="仿宋_GB2312" w:hAnsi="仿宋_GB2312" w:eastAsia="仿宋_GB2312" w:cs="仿宋_GB2312"/>
          <w:color w:val="000000"/>
          <w:sz w:val="32"/>
          <w:szCs w:val="32"/>
        </w:rPr>
      </w:pPr>
    </w:p>
    <w:p w14:paraId="4EA2E391">
      <w:pPr>
        <w:pStyle w:val="2"/>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left"/>
        <w:textAlignment w:val="baseline"/>
        <w:outlineLvl w:val="9"/>
        <w:rPr>
          <w:rFonts w:hint="eastAsia" w:ascii="仿宋_GB2312" w:hAnsi="仿宋_GB2312" w:eastAsia="仿宋_GB2312" w:cs="仿宋_GB2312"/>
          <w:color w:val="000000"/>
          <w:sz w:val="32"/>
          <w:szCs w:val="32"/>
        </w:rPr>
      </w:pPr>
    </w:p>
    <w:p w14:paraId="2C5B6820">
      <w:pPr>
        <w:pStyle w:val="2"/>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center"/>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供应商：（填写名称并盖章） </w:t>
      </w:r>
    </w:p>
    <w:p w14:paraId="40209374">
      <w:pPr>
        <w:pStyle w:val="2"/>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right"/>
        <w:textAlignment w:val="baseline"/>
        <w:outlineLvl w:val="9"/>
        <w:rPr>
          <w:rFonts w:hint="eastAsia" w:ascii="仿宋_GB2312" w:hAnsi="仿宋_GB2312" w:eastAsia="仿宋_GB2312" w:cs="仿宋_GB2312"/>
          <w:color w:val="000000"/>
          <w:sz w:val="32"/>
          <w:szCs w:val="32"/>
        </w:rPr>
      </w:pPr>
    </w:p>
    <w:p w14:paraId="6FB201DB">
      <w:pPr>
        <w:pStyle w:val="2"/>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right"/>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法定代表人或授权代表：（签字或盖章）</w:t>
      </w:r>
    </w:p>
    <w:p w14:paraId="564775F7">
      <w:pPr>
        <w:pStyle w:val="2"/>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right"/>
        <w:textAlignment w:val="baseline"/>
        <w:outlineLvl w:val="9"/>
        <w:rPr>
          <w:rFonts w:hint="eastAsia" w:ascii="仿宋_GB2312" w:hAnsi="仿宋_GB2312" w:eastAsia="仿宋_GB2312" w:cs="仿宋_GB2312"/>
          <w:color w:val="000000"/>
          <w:sz w:val="32"/>
          <w:szCs w:val="32"/>
        </w:rPr>
      </w:pPr>
    </w:p>
    <w:p w14:paraId="107ED5C4">
      <w:pPr>
        <w:pStyle w:val="2"/>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center"/>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日期：</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年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 月</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 日</w:t>
      </w:r>
    </w:p>
    <w:p w14:paraId="767E5940">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both"/>
        <w:textAlignment w:val="baseline"/>
        <w:outlineLvl w:val="9"/>
        <w:rPr>
          <w:rFonts w:hint="default" w:ascii="Times New Roman" w:hAnsi="Times New Roman" w:eastAsia="仿宋_GB2312" w:cs="Times New Roman"/>
          <w:color w:val="000000"/>
          <w:sz w:val="32"/>
          <w:szCs w:val="32"/>
          <w:lang w:val="en-US" w:eastAsia="zh-CN"/>
        </w:rPr>
      </w:pPr>
    </w:p>
    <w:p w14:paraId="63603B98">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both"/>
        <w:textAlignment w:val="baseline"/>
        <w:outlineLvl w:val="9"/>
        <w:rPr>
          <w:rFonts w:hint="default" w:ascii="Times New Roman" w:hAnsi="Times New Roman" w:eastAsia="仿宋_GB2312" w:cs="Times New Roman"/>
          <w:color w:val="000000"/>
          <w:sz w:val="32"/>
          <w:szCs w:val="32"/>
          <w:lang w:val="en-US" w:eastAsia="zh-CN"/>
        </w:rPr>
      </w:pPr>
    </w:p>
    <w:p w14:paraId="4EFCC3F5">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both"/>
        <w:textAlignment w:val="baseline"/>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响应文件</w:t>
      </w:r>
      <w:r>
        <w:rPr>
          <w:rFonts w:hint="eastAsia" w:cs="Times New Roman"/>
          <w:color w:val="000000"/>
          <w:sz w:val="32"/>
          <w:szCs w:val="32"/>
          <w:lang w:val="en-US" w:eastAsia="zh-CN"/>
        </w:rPr>
        <w:t>4</w:t>
      </w:r>
      <w:r>
        <w:rPr>
          <w:rFonts w:hint="default" w:ascii="Times New Roman" w:hAnsi="Times New Roman" w:eastAsia="仿宋_GB2312" w:cs="Times New Roman"/>
          <w:color w:val="000000"/>
          <w:sz w:val="32"/>
          <w:szCs w:val="32"/>
          <w:lang w:val="en-US" w:eastAsia="zh-CN"/>
        </w:rPr>
        <w:t>：</w:t>
      </w:r>
    </w:p>
    <w:p w14:paraId="408116C4">
      <w:pPr>
        <w:outlineLvl w:val="9"/>
        <w:rPr>
          <w:rFonts w:hint="default"/>
          <w:lang w:val="en-US" w:eastAsia="zh-CN"/>
        </w:rPr>
      </w:pPr>
    </w:p>
    <w:p w14:paraId="59A8ECDE">
      <w:pPr>
        <w:keepNext w:val="0"/>
        <w:keepLines w:val="0"/>
        <w:pageBreakBefore w:val="0"/>
        <w:widowControl w:val="0"/>
        <w:kinsoku/>
        <w:wordWrap/>
        <w:topLinePunct w:val="0"/>
        <w:autoSpaceDE/>
        <w:autoSpaceDN/>
        <w:bidi w:val="0"/>
        <w:snapToGrid/>
        <w:spacing w:line="578" w:lineRule="exact"/>
        <w:jc w:val="center"/>
        <w:outlineLvl w:val="9"/>
        <w:rPr>
          <w:rFonts w:hint="default" w:ascii="方正小标宋_GBK" w:hAnsi="方正小标宋_GBK" w:eastAsia="方正小标宋_GBK" w:cs="方正小标宋_GBK"/>
          <w:color w:val="000000"/>
          <w:sz w:val="44"/>
          <w:szCs w:val="44"/>
          <w:lang w:val="en-US" w:eastAsia="zh-CN"/>
        </w:rPr>
      </w:pPr>
      <w:r>
        <w:rPr>
          <w:rFonts w:hint="eastAsia" w:ascii="方正小标宋_GBK" w:hAnsi="方正小标宋_GBK" w:eastAsia="方正小标宋_GBK" w:cs="方正小标宋_GBK"/>
          <w:color w:val="000000"/>
          <w:sz w:val="44"/>
          <w:szCs w:val="44"/>
          <w:lang w:val="en-US" w:eastAsia="zh-CN"/>
        </w:rPr>
        <w:t>关联企业声明函</w:t>
      </w:r>
    </w:p>
    <w:p w14:paraId="101E06F0">
      <w:pPr>
        <w:pStyle w:val="2"/>
        <w:keepNext w:val="0"/>
        <w:keepLines w:val="0"/>
        <w:pageBreakBefore w:val="0"/>
        <w:widowControl w:val="0"/>
        <w:kinsoku/>
        <w:wordWrap/>
        <w:overflowPunct w:val="0"/>
        <w:topLinePunct w:val="0"/>
        <w:autoSpaceDE/>
        <w:autoSpaceDN/>
        <w:bidi w:val="0"/>
        <w:adjustRightInd w:val="0"/>
        <w:snapToGrid/>
        <w:spacing w:line="560" w:lineRule="exact"/>
        <w:ind w:left="0" w:leftChars="0" w:firstLine="0" w:firstLineChars="0"/>
        <w:jc w:val="both"/>
        <w:textAlignment w:val="baseline"/>
        <w:outlineLvl w:val="9"/>
        <w:rPr>
          <w:rFonts w:hint="default" w:ascii="Times New Roman" w:hAnsi="Times New Roman" w:cs="Times New Roman"/>
          <w:color w:val="000000"/>
          <w:sz w:val="32"/>
          <w:szCs w:val="32"/>
          <w:lang w:val="en-US" w:eastAsia="zh-CN"/>
        </w:rPr>
      </w:pPr>
    </w:p>
    <w:p w14:paraId="21DFB2BA">
      <w:pPr>
        <w:pStyle w:val="2"/>
        <w:keepNext w:val="0"/>
        <w:keepLines w:val="0"/>
        <w:pageBreakBefore w:val="0"/>
        <w:widowControl w:val="0"/>
        <w:kinsoku/>
        <w:wordWrap/>
        <w:overflowPunct w:val="0"/>
        <w:topLinePunct w:val="0"/>
        <w:autoSpaceDE/>
        <w:autoSpaceDN/>
        <w:bidi w:val="0"/>
        <w:adjustRightInd w:val="0"/>
        <w:snapToGrid/>
        <w:spacing w:line="560" w:lineRule="exact"/>
        <w:ind w:left="0" w:leftChars="0" w:firstLine="320" w:firstLineChars="100"/>
        <w:jc w:val="both"/>
        <w:textAlignment w:val="baseline"/>
        <w:outlineLvl w:val="9"/>
        <w:rPr>
          <w:rFonts w:hint="default" w:ascii="Times New Roman" w:hAnsi="Times New Roman" w:cs="Times New Roman"/>
          <w:color w:val="000000"/>
          <w:sz w:val="32"/>
          <w:szCs w:val="32"/>
          <w:lang w:val="en-US" w:eastAsia="zh-CN"/>
        </w:rPr>
      </w:pPr>
      <w:r>
        <w:rPr>
          <w:rFonts w:hint="default" w:ascii="Times New Roman" w:hAnsi="Times New Roman" w:cs="Times New Roman"/>
          <w:color w:val="000000"/>
          <w:sz w:val="32"/>
          <w:szCs w:val="32"/>
          <w:lang w:val="en-US" w:eastAsia="zh-CN"/>
        </w:rPr>
        <w:t>致:</w:t>
      </w:r>
      <w:r>
        <w:rPr>
          <w:rFonts w:hint="eastAsia" w:ascii="Times New Roman" w:hAnsi="Times New Roman" w:cs="Times New Roman"/>
          <w:color w:val="000000"/>
          <w:sz w:val="32"/>
          <w:szCs w:val="32"/>
          <w:lang w:val="en-US" w:eastAsia="zh-CN"/>
        </w:rPr>
        <w:t>202</w:t>
      </w:r>
      <w:r>
        <w:rPr>
          <w:rFonts w:hint="eastAsia" w:cs="Times New Roman"/>
          <w:color w:val="000000"/>
          <w:sz w:val="32"/>
          <w:szCs w:val="32"/>
          <w:lang w:val="en-US" w:eastAsia="zh-CN"/>
        </w:rPr>
        <w:t>6</w:t>
      </w:r>
      <w:r>
        <w:rPr>
          <w:rFonts w:hint="eastAsia" w:ascii="Times New Roman" w:hAnsi="Times New Roman" w:cs="Times New Roman"/>
          <w:color w:val="000000"/>
          <w:sz w:val="32"/>
          <w:szCs w:val="32"/>
          <w:lang w:val="en-US" w:eastAsia="zh-CN"/>
        </w:rPr>
        <w:t>年第六届亚洲沙滩运动会组委会</w:t>
      </w:r>
    </w:p>
    <w:p w14:paraId="5B3AE77E">
      <w:pPr>
        <w:pStyle w:val="2"/>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both"/>
        <w:textAlignment w:val="baseline"/>
        <w:outlineLvl w:val="9"/>
        <w:rPr>
          <w:rFonts w:hint="default" w:ascii="Times New Roman" w:hAnsi="Times New Roman" w:cs="Times New Roman"/>
          <w:color w:val="000000"/>
          <w:sz w:val="32"/>
          <w:szCs w:val="32"/>
          <w:lang w:val="en-US" w:eastAsia="zh-CN"/>
        </w:rPr>
      </w:pPr>
      <w:r>
        <w:rPr>
          <w:rFonts w:hint="default" w:ascii="Times New Roman" w:hAnsi="Times New Roman" w:cs="Times New Roman"/>
          <w:color w:val="000000"/>
          <w:sz w:val="32"/>
          <w:szCs w:val="32"/>
          <w:lang w:val="en-US" w:eastAsia="zh-CN"/>
        </w:rPr>
        <w:t>我单位</w:t>
      </w:r>
      <w:r>
        <w:rPr>
          <w:rFonts w:hint="eastAsia" w:ascii="Times New Roman" w:hAnsi="Times New Roman" w:cs="Times New Roman"/>
          <w:color w:val="000000"/>
          <w:sz w:val="32"/>
          <w:szCs w:val="32"/>
          <w:u w:val="single"/>
          <w:lang w:val="en-US" w:eastAsia="zh-CN"/>
        </w:rPr>
        <w:t xml:space="preserve">                    </w:t>
      </w:r>
      <w:r>
        <w:rPr>
          <w:rFonts w:hint="eastAsia" w:ascii="Times New Roman" w:hAnsi="Times New Roman" w:cs="Times New Roman"/>
          <w:color w:val="000000"/>
          <w:sz w:val="32"/>
          <w:szCs w:val="32"/>
          <w:lang w:val="en-US" w:eastAsia="zh-CN"/>
        </w:rPr>
        <w:t>（供应商名称）郑重声明：</w:t>
      </w:r>
    </w:p>
    <w:p w14:paraId="3F508D44">
      <w:pPr>
        <w:pStyle w:val="2"/>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both"/>
        <w:textAlignment w:val="baseline"/>
        <w:outlineLvl w:val="9"/>
        <w:rPr>
          <w:rFonts w:hint="default" w:ascii="Times New Roman" w:hAnsi="Times New Roman" w:cs="Times New Roman"/>
          <w:color w:val="000000"/>
          <w:sz w:val="32"/>
          <w:szCs w:val="32"/>
          <w:lang w:val="en-US" w:eastAsia="zh-CN"/>
        </w:rPr>
      </w:pPr>
      <w:r>
        <w:rPr>
          <w:rFonts w:hint="default" w:ascii="Times New Roman" w:hAnsi="Times New Roman" w:cs="Times New Roman"/>
          <w:color w:val="000000"/>
          <w:sz w:val="32"/>
          <w:szCs w:val="32"/>
          <w:lang w:val="en-US" w:eastAsia="zh-CN"/>
        </w:rPr>
        <w:t>我单位此次参加贵方组织的第六届亚洲沙滩运动会赞助企业市场推广场地租赁及执行项目</w:t>
      </w:r>
      <w:r>
        <w:rPr>
          <w:rFonts w:hint="eastAsia" w:ascii="Times New Roman" w:hAnsi="Times New Roman" w:cs="Times New Roman"/>
          <w:color w:val="000000"/>
          <w:sz w:val="32"/>
          <w:szCs w:val="32"/>
          <w:lang w:val="en-US" w:eastAsia="zh-CN"/>
        </w:rPr>
        <w:t>活动，</w:t>
      </w:r>
      <w:r>
        <w:rPr>
          <w:rFonts w:hint="default" w:ascii="Times New Roman" w:hAnsi="Times New Roman" w:cs="Times New Roman"/>
          <w:color w:val="000000"/>
          <w:sz w:val="32"/>
          <w:szCs w:val="32"/>
          <w:lang w:val="en-US" w:eastAsia="zh-CN"/>
        </w:rPr>
        <w:t>不存在单位负责人为同一人或者存在直接控股、管理关系。我单位未提供此次采购项目的整体设计、规范编制或者项目管理、监理、检测等服务。如有虚假或隐瞒</w:t>
      </w:r>
      <w:r>
        <w:rPr>
          <w:rFonts w:hint="eastAsia" w:ascii="Times New Roman" w:hAnsi="Times New Roman" w:cs="Times New Roman"/>
          <w:color w:val="000000"/>
          <w:sz w:val="32"/>
          <w:szCs w:val="32"/>
          <w:lang w:val="en-US" w:eastAsia="zh-CN"/>
        </w:rPr>
        <w:t>，</w:t>
      </w:r>
      <w:r>
        <w:rPr>
          <w:rFonts w:hint="default" w:ascii="Times New Roman" w:hAnsi="Times New Roman" w:cs="Times New Roman"/>
          <w:color w:val="000000"/>
          <w:sz w:val="32"/>
          <w:szCs w:val="32"/>
          <w:lang w:val="en-US" w:eastAsia="zh-CN"/>
        </w:rPr>
        <w:t>愿承担一切法律责任。</w:t>
      </w:r>
    </w:p>
    <w:p w14:paraId="5DA6BAE1">
      <w:pPr>
        <w:pStyle w:val="2"/>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both"/>
        <w:textAlignment w:val="baseline"/>
        <w:outlineLvl w:val="9"/>
        <w:rPr>
          <w:rFonts w:hint="default" w:ascii="Times New Roman" w:hAnsi="Times New Roman" w:cs="Times New Roman"/>
          <w:color w:val="000000"/>
          <w:sz w:val="32"/>
          <w:szCs w:val="32"/>
          <w:lang w:val="en-US" w:eastAsia="zh-CN"/>
        </w:rPr>
      </w:pPr>
      <w:r>
        <w:rPr>
          <w:rFonts w:hint="default" w:ascii="Times New Roman" w:hAnsi="Times New Roman" w:cs="Times New Roman"/>
          <w:color w:val="000000"/>
          <w:sz w:val="32"/>
          <w:szCs w:val="32"/>
          <w:lang w:val="en-US" w:eastAsia="zh-CN"/>
        </w:rPr>
        <w:t>特此声明。</w:t>
      </w:r>
    </w:p>
    <w:p w14:paraId="3C414754">
      <w:pPr>
        <w:pStyle w:val="2"/>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both"/>
        <w:textAlignment w:val="baseline"/>
        <w:outlineLvl w:val="9"/>
        <w:rPr>
          <w:rFonts w:hint="default" w:ascii="Times New Roman" w:hAnsi="Times New Roman" w:cs="Times New Roman"/>
          <w:color w:val="000000"/>
          <w:sz w:val="32"/>
          <w:szCs w:val="32"/>
          <w:lang w:val="en-US" w:eastAsia="zh-CN"/>
        </w:rPr>
      </w:pPr>
    </w:p>
    <w:p w14:paraId="276D18FC">
      <w:pPr>
        <w:pStyle w:val="2"/>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both"/>
        <w:textAlignment w:val="baseline"/>
        <w:outlineLvl w:val="9"/>
        <w:rPr>
          <w:rFonts w:hint="default" w:ascii="Times New Roman" w:hAnsi="Times New Roman" w:cs="Times New Roman"/>
          <w:color w:val="000000"/>
          <w:sz w:val="32"/>
          <w:szCs w:val="32"/>
          <w:lang w:val="en-US" w:eastAsia="zh-CN"/>
        </w:rPr>
      </w:pPr>
    </w:p>
    <w:p w14:paraId="1DDAE6F9">
      <w:pPr>
        <w:pStyle w:val="2"/>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both"/>
        <w:textAlignment w:val="baseline"/>
        <w:outlineLvl w:val="9"/>
        <w:rPr>
          <w:rFonts w:hint="default" w:ascii="Times New Roman" w:hAnsi="Times New Roman" w:cs="Times New Roman"/>
          <w:color w:val="000000"/>
          <w:sz w:val="32"/>
          <w:szCs w:val="32"/>
          <w:lang w:val="en-US" w:eastAsia="zh-CN"/>
        </w:rPr>
      </w:pPr>
      <w:r>
        <w:rPr>
          <w:rFonts w:hint="default" w:ascii="Times New Roman" w:hAnsi="Times New Roman" w:cs="Times New Roman"/>
          <w:color w:val="000000"/>
          <w:sz w:val="32"/>
          <w:szCs w:val="32"/>
          <w:lang w:val="en-US" w:eastAsia="zh-CN"/>
        </w:rPr>
        <w:t>声明人:(填写名称并盖章)</w:t>
      </w:r>
    </w:p>
    <w:p w14:paraId="72ACDB9B">
      <w:pPr>
        <w:pStyle w:val="2"/>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both"/>
        <w:textAlignment w:val="baseline"/>
        <w:outlineLvl w:val="9"/>
        <w:rPr>
          <w:rFonts w:hint="default" w:ascii="Times New Roman" w:hAnsi="Times New Roman" w:cs="Times New Roman"/>
          <w:color w:val="000000"/>
          <w:sz w:val="32"/>
          <w:szCs w:val="32"/>
          <w:lang w:val="en-US" w:eastAsia="zh-CN"/>
        </w:rPr>
      </w:pPr>
    </w:p>
    <w:p w14:paraId="4777A60E">
      <w:pPr>
        <w:pStyle w:val="2"/>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both"/>
        <w:textAlignment w:val="baseline"/>
        <w:outlineLvl w:val="9"/>
        <w:rPr>
          <w:rFonts w:hint="default" w:ascii="Times New Roman" w:hAnsi="Times New Roman" w:cs="Times New Roman"/>
          <w:color w:val="000000"/>
          <w:sz w:val="32"/>
          <w:szCs w:val="32"/>
          <w:lang w:val="en-US" w:eastAsia="zh-CN"/>
        </w:rPr>
      </w:pPr>
      <w:r>
        <w:rPr>
          <w:rFonts w:hint="default" w:ascii="Times New Roman" w:hAnsi="Times New Roman" w:cs="Times New Roman"/>
          <w:color w:val="000000"/>
          <w:sz w:val="32"/>
          <w:szCs w:val="32"/>
          <w:lang w:val="en-US" w:eastAsia="zh-CN"/>
        </w:rPr>
        <w:t>法定代表人或授权代表:(签字或盖章)</w:t>
      </w:r>
    </w:p>
    <w:p w14:paraId="791EF525">
      <w:pPr>
        <w:pStyle w:val="2"/>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both"/>
        <w:textAlignment w:val="baseline"/>
        <w:outlineLvl w:val="9"/>
        <w:rPr>
          <w:rFonts w:hint="default" w:ascii="Times New Roman" w:hAnsi="Times New Roman" w:cs="Times New Roman"/>
          <w:color w:val="000000"/>
          <w:sz w:val="32"/>
          <w:szCs w:val="32"/>
          <w:lang w:val="en-US" w:eastAsia="zh-CN"/>
        </w:rPr>
      </w:pPr>
    </w:p>
    <w:p w14:paraId="06E35733">
      <w:pPr>
        <w:pStyle w:val="2"/>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both"/>
        <w:textAlignment w:val="baseline"/>
        <w:outlineLvl w:val="9"/>
        <w:rPr>
          <w:rFonts w:hint="default" w:ascii="Times New Roman" w:hAnsi="Times New Roman" w:cs="Times New Roman"/>
          <w:color w:val="000000"/>
          <w:sz w:val="32"/>
          <w:szCs w:val="32"/>
          <w:lang w:val="en-US" w:eastAsia="zh-CN"/>
        </w:rPr>
      </w:pPr>
      <w:r>
        <w:rPr>
          <w:rFonts w:hint="default" w:ascii="Times New Roman" w:hAnsi="Times New Roman" w:cs="Times New Roman"/>
          <w:color w:val="000000"/>
          <w:sz w:val="32"/>
          <w:szCs w:val="32"/>
          <w:lang w:val="en-US" w:eastAsia="zh-CN"/>
        </w:rPr>
        <w:t>日期:2026年</w:t>
      </w:r>
      <w:r>
        <w:rPr>
          <w:rFonts w:hint="eastAsia" w:ascii="Times New Roman" w:hAnsi="Times New Roman" w:cs="Times New Roman"/>
          <w:color w:val="000000"/>
          <w:sz w:val="32"/>
          <w:szCs w:val="32"/>
          <w:lang w:val="en-US" w:eastAsia="zh-CN"/>
        </w:rPr>
        <w:t xml:space="preserve">  </w:t>
      </w:r>
      <w:r>
        <w:rPr>
          <w:rFonts w:hint="default" w:ascii="Times New Roman" w:hAnsi="Times New Roman" w:cs="Times New Roman"/>
          <w:color w:val="000000"/>
          <w:sz w:val="32"/>
          <w:szCs w:val="32"/>
          <w:lang w:val="en-US" w:eastAsia="zh-CN"/>
        </w:rPr>
        <w:t>月</w:t>
      </w:r>
      <w:r>
        <w:rPr>
          <w:rFonts w:hint="eastAsia" w:ascii="Times New Roman" w:hAnsi="Times New Roman" w:cs="Times New Roman"/>
          <w:color w:val="000000"/>
          <w:sz w:val="32"/>
          <w:szCs w:val="32"/>
          <w:lang w:val="en-US" w:eastAsia="zh-CN"/>
        </w:rPr>
        <w:t xml:space="preserve">  </w:t>
      </w:r>
      <w:r>
        <w:rPr>
          <w:rFonts w:hint="default" w:ascii="Times New Roman" w:hAnsi="Times New Roman" w:cs="Times New Roman"/>
          <w:color w:val="000000"/>
          <w:sz w:val="32"/>
          <w:szCs w:val="32"/>
          <w:lang w:val="en-US" w:eastAsia="zh-CN"/>
        </w:rPr>
        <w:t>日</w:t>
      </w:r>
    </w:p>
    <w:p w14:paraId="0F233689">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both"/>
        <w:textAlignment w:val="baseline"/>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响应文件</w:t>
      </w:r>
      <w:r>
        <w:rPr>
          <w:rFonts w:hint="eastAsia" w:cs="Times New Roman"/>
          <w:color w:val="000000"/>
          <w:sz w:val="32"/>
          <w:szCs w:val="32"/>
          <w:lang w:val="en-US" w:eastAsia="zh-CN"/>
        </w:rPr>
        <w:t>5</w:t>
      </w:r>
      <w:r>
        <w:rPr>
          <w:rFonts w:hint="default" w:ascii="Times New Roman" w:hAnsi="Times New Roman" w:eastAsia="仿宋_GB2312" w:cs="Times New Roman"/>
          <w:color w:val="000000"/>
          <w:sz w:val="32"/>
          <w:szCs w:val="32"/>
          <w:lang w:val="en-US" w:eastAsia="zh-CN"/>
        </w:rPr>
        <w:t>：</w:t>
      </w:r>
    </w:p>
    <w:p w14:paraId="26539ACA">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center"/>
        <w:textAlignment w:val="baseline"/>
        <w:outlineLvl w:val="9"/>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反商业贿赂承诺书</w:t>
      </w:r>
    </w:p>
    <w:p w14:paraId="451CFAAD">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both"/>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我公司郑重承诺：</w:t>
      </w:r>
    </w:p>
    <w:p w14:paraId="480961E1">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在</w:t>
      </w:r>
      <w:r>
        <w:rPr>
          <w:rFonts w:hint="eastAsia" w:ascii="仿宋_GB2312" w:hAnsi="仿宋_GB2312" w:eastAsia="仿宋_GB2312" w:cs="仿宋_GB2312"/>
          <w:color w:val="000000"/>
          <w:sz w:val="32"/>
          <w:szCs w:val="32"/>
          <w:u w:val="single"/>
        </w:rPr>
        <w:t xml:space="preserve"> </w:t>
      </w:r>
      <w:r>
        <w:rPr>
          <w:rFonts w:hint="eastAsia" w:eastAsia="仿宋_GB2312"/>
          <w:color w:val="000000"/>
          <w:kern w:val="0"/>
          <w:sz w:val="32"/>
          <w:szCs w:val="32"/>
          <w:u w:val="single"/>
          <w:lang w:bidi="en-US"/>
        </w:rPr>
        <w:t>第六届亚洲沙滩运动会赞助企业市场推广场地租赁及执行项目</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磋商项目采购活动中，我公司保证做到：</w:t>
      </w:r>
    </w:p>
    <w:p w14:paraId="4BC7DB43">
      <w:pPr>
        <w:pStyle w:val="2"/>
        <w:keepNext w:val="0"/>
        <w:keepLines w:val="0"/>
        <w:pageBreakBefore w:val="0"/>
        <w:widowControl w:val="0"/>
        <w:kinsoku/>
        <w:wordWrap/>
        <w:overflowPunct w:val="0"/>
        <w:topLinePunct w:val="0"/>
        <w:autoSpaceDE/>
        <w:autoSpaceDN/>
        <w:bidi w:val="0"/>
        <w:adjustRightInd w:val="0"/>
        <w:snapToGrid/>
        <w:spacing w:after="0" w:line="578" w:lineRule="exact"/>
        <w:ind w:firstLine="640" w:firstLineChars="200"/>
        <w:jc w:val="both"/>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一、公平竞争参加本磋商项目。</w:t>
      </w:r>
    </w:p>
    <w:p w14:paraId="2C363158">
      <w:pPr>
        <w:pStyle w:val="2"/>
        <w:keepNext w:val="0"/>
        <w:keepLines w:val="0"/>
        <w:pageBreakBefore w:val="0"/>
        <w:widowControl w:val="0"/>
        <w:kinsoku/>
        <w:wordWrap/>
        <w:overflowPunct w:val="0"/>
        <w:topLinePunct w:val="0"/>
        <w:autoSpaceDE/>
        <w:autoSpaceDN/>
        <w:bidi w:val="0"/>
        <w:adjustRightInd w:val="0"/>
        <w:snapToGrid/>
        <w:spacing w:after="0" w:line="578" w:lineRule="exact"/>
        <w:ind w:firstLine="640" w:firstLineChars="200"/>
        <w:jc w:val="both"/>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杜绝任何形式的商业贿赂行为。不向国家工作人员、政府采购代理机构工作人员、评审专家及其亲属提供礼品礼金、有价证券、购物券、回扣、佣金、咨询费、劳务费、赞助费、宣传费和宴请等；不为其报销各种消费凭证，不支付其旅游、娱乐等费用。</w:t>
      </w:r>
    </w:p>
    <w:p w14:paraId="5F1E0450">
      <w:pPr>
        <w:pStyle w:val="2"/>
        <w:keepNext w:val="0"/>
        <w:keepLines w:val="0"/>
        <w:pageBreakBefore w:val="0"/>
        <w:widowControl w:val="0"/>
        <w:kinsoku/>
        <w:wordWrap/>
        <w:overflowPunct w:val="0"/>
        <w:topLinePunct w:val="0"/>
        <w:autoSpaceDE/>
        <w:autoSpaceDN/>
        <w:bidi w:val="0"/>
        <w:adjustRightInd w:val="0"/>
        <w:snapToGrid/>
        <w:spacing w:after="0" w:line="578" w:lineRule="exact"/>
        <w:ind w:firstLine="640" w:firstLineChars="200"/>
        <w:jc w:val="both"/>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三、若出现上述行为，我公司及参与磋商的工作人员愿意接受按照国家法律法规等有关规定给予的处罚。</w:t>
      </w:r>
    </w:p>
    <w:p w14:paraId="312D0A71">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left"/>
        <w:textAlignment w:val="baseline"/>
        <w:outlineLvl w:val="9"/>
        <w:rPr>
          <w:rFonts w:hint="eastAsia" w:ascii="仿宋_GB2312" w:hAnsi="仿宋_GB2312" w:eastAsia="仿宋_GB2312" w:cs="仿宋_GB2312"/>
          <w:color w:val="000000"/>
          <w:sz w:val="32"/>
          <w:szCs w:val="32"/>
        </w:rPr>
      </w:pPr>
    </w:p>
    <w:p w14:paraId="3F32EEA3">
      <w:pPr>
        <w:pStyle w:val="2"/>
        <w:keepNext w:val="0"/>
        <w:keepLines w:val="0"/>
        <w:pageBreakBefore w:val="0"/>
        <w:widowControl w:val="0"/>
        <w:kinsoku/>
        <w:wordWrap/>
        <w:overflowPunct w:val="0"/>
        <w:topLinePunct w:val="0"/>
        <w:autoSpaceDE/>
        <w:autoSpaceDN/>
        <w:bidi w:val="0"/>
        <w:adjustRightInd w:val="0"/>
        <w:snapToGrid/>
        <w:spacing w:line="578" w:lineRule="exact"/>
        <w:ind w:firstLine="640" w:firstLineChars="200"/>
        <w:jc w:val="right"/>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法定代表人或授权代表：（签字或盖章）</w:t>
      </w:r>
    </w:p>
    <w:p w14:paraId="5C16301A">
      <w:pPr>
        <w:pStyle w:val="2"/>
        <w:keepNext w:val="0"/>
        <w:keepLines w:val="0"/>
        <w:pageBreakBefore w:val="0"/>
        <w:widowControl w:val="0"/>
        <w:kinsoku/>
        <w:wordWrap/>
        <w:overflowPunct w:val="0"/>
        <w:topLinePunct w:val="0"/>
        <w:autoSpaceDE/>
        <w:autoSpaceDN/>
        <w:bidi w:val="0"/>
        <w:adjustRightInd w:val="0"/>
        <w:snapToGrid/>
        <w:spacing w:line="578" w:lineRule="exact"/>
        <w:ind w:firstLine="640" w:firstLineChars="200"/>
        <w:jc w:val="right"/>
        <w:textAlignment w:val="baseline"/>
        <w:outlineLvl w:val="9"/>
        <w:rPr>
          <w:rFonts w:hint="eastAsia" w:ascii="仿宋_GB2312" w:hAnsi="仿宋_GB2312" w:eastAsia="仿宋_GB2312" w:cs="仿宋_GB2312"/>
          <w:color w:val="000000"/>
          <w:sz w:val="32"/>
          <w:szCs w:val="32"/>
        </w:rPr>
      </w:pPr>
    </w:p>
    <w:p w14:paraId="70353E8B">
      <w:pPr>
        <w:pStyle w:val="2"/>
        <w:keepNext w:val="0"/>
        <w:keepLines w:val="0"/>
        <w:pageBreakBefore w:val="0"/>
        <w:widowControl w:val="0"/>
        <w:kinsoku/>
        <w:wordWrap/>
        <w:overflowPunct w:val="0"/>
        <w:topLinePunct w:val="0"/>
        <w:autoSpaceDE/>
        <w:autoSpaceDN/>
        <w:bidi w:val="0"/>
        <w:adjustRightInd w:val="0"/>
        <w:snapToGrid/>
        <w:spacing w:line="578" w:lineRule="exact"/>
        <w:ind w:firstLine="640" w:firstLineChars="200"/>
        <w:jc w:val="center"/>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供应商：（填写名称并盖章）</w:t>
      </w:r>
    </w:p>
    <w:p w14:paraId="7D407EEE">
      <w:pPr>
        <w:pStyle w:val="2"/>
        <w:keepNext w:val="0"/>
        <w:keepLines w:val="0"/>
        <w:pageBreakBefore w:val="0"/>
        <w:widowControl w:val="0"/>
        <w:kinsoku/>
        <w:wordWrap/>
        <w:overflowPunct w:val="0"/>
        <w:topLinePunct w:val="0"/>
        <w:autoSpaceDE/>
        <w:autoSpaceDN/>
        <w:bidi w:val="0"/>
        <w:adjustRightInd w:val="0"/>
        <w:snapToGrid/>
        <w:spacing w:line="578" w:lineRule="exact"/>
        <w:ind w:firstLine="640" w:firstLineChars="200"/>
        <w:jc w:val="center"/>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日期：</w:t>
      </w:r>
      <w:r>
        <w:rPr>
          <w:rFonts w:hint="default" w:ascii="Times New Roman" w:hAnsi="Times New Roman" w:eastAsia="仿宋_GB2312" w:cs="Times New Roman"/>
          <w:color w:val="000000"/>
          <w:sz w:val="32"/>
          <w:szCs w:val="32"/>
        </w:rPr>
        <w:t>202</w:t>
      </w:r>
      <w:r>
        <w:rPr>
          <w:rFonts w:hint="default" w:ascii="Times New Roman" w:hAnsi="Times New Roman" w:eastAsia="仿宋_GB2312" w:cs="Times New Roman"/>
          <w:color w:val="000000"/>
          <w:sz w:val="32"/>
          <w:szCs w:val="32"/>
          <w:lang w:val="en-US" w:eastAsia="zh-CN"/>
        </w:rPr>
        <w:t>6</w:t>
      </w:r>
      <w:r>
        <w:rPr>
          <w:rFonts w:hint="default" w:ascii="Times New Roman" w:hAnsi="Times New Roman" w:eastAsia="仿宋_GB2312" w:cs="Times New Roman"/>
          <w:color w:val="000000"/>
          <w:sz w:val="32"/>
          <w:szCs w:val="32"/>
        </w:rPr>
        <w:t>年  月  日</w:t>
      </w:r>
    </w:p>
    <w:p w14:paraId="40565474">
      <w:pPr>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br w:type="page"/>
      </w:r>
    </w:p>
    <w:p w14:paraId="6C2F0484">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both"/>
        <w:textAlignment w:val="baseline"/>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响应文件</w:t>
      </w:r>
      <w:r>
        <w:rPr>
          <w:rFonts w:hint="eastAsia" w:cs="Times New Roman"/>
          <w:color w:val="000000"/>
          <w:sz w:val="32"/>
          <w:szCs w:val="32"/>
          <w:lang w:val="en-US" w:eastAsia="zh-CN"/>
        </w:rPr>
        <w:t>6</w:t>
      </w:r>
      <w:r>
        <w:rPr>
          <w:rFonts w:hint="default" w:ascii="Times New Roman" w:hAnsi="Times New Roman" w:eastAsia="仿宋_GB2312" w:cs="Times New Roman"/>
          <w:color w:val="000000"/>
          <w:sz w:val="32"/>
          <w:szCs w:val="32"/>
          <w:lang w:val="en-US" w:eastAsia="zh-CN"/>
        </w:rPr>
        <w:t>：</w:t>
      </w:r>
    </w:p>
    <w:p w14:paraId="4127AEDE">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center"/>
        <w:textAlignment w:val="baseline"/>
        <w:outlineLvl w:val="9"/>
        <w:rPr>
          <w:rFonts w:hint="eastAsia" w:ascii="方正小标宋_GBK" w:hAnsi="方正小标宋_GBK" w:eastAsia="方正小标宋_GBK" w:cs="方正小标宋_GBK"/>
          <w:color w:val="000000"/>
          <w:sz w:val="44"/>
          <w:szCs w:val="44"/>
          <w:lang w:val="en-US" w:eastAsia="zh-CN"/>
        </w:rPr>
      </w:pPr>
    </w:p>
    <w:p w14:paraId="34F49A52">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center"/>
        <w:textAlignment w:val="baseline"/>
        <w:outlineLvl w:val="9"/>
        <w:rPr>
          <w:rFonts w:hint="eastAsia" w:ascii="方正小标宋_GBK" w:hAnsi="方正小标宋_GBK" w:eastAsia="方正小标宋_GBK" w:cs="方正小标宋_GBK"/>
          <w:color w:val="000000"/>
          <w:sz w:val="44"/>
          <w:szCs w:val="44"/>
          <w:lang w:val="en-US" w:eastAsia="zh-CN"/>
        </w:rPr>
      </w:pPr>
      <w:r>
        <w:rPr>
          <w:rFonts w:hint="eastAsia" w:ascii="方正小标宋_GBK" w:hAnsi="方正小标宋_GBK" w:eastAsia="方正小标宋_GBK" w:cs="方正小标宋_GBK"/>
          <w:color w:val="000000"/>
          <w:sz w:val="44"/>
          <w:szCs w:val="44"/>
          <w:lang w:val="en-US" w:eastAsia="zh-CN"/>
        </w:rPr>
        <w:t>报价单位声明</w:t>
      </w:r>
    </w:p>
    <w:p w14:paraId="6C9277BB">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both"/>
        <w:textAlignment w:val="baseline"/>
        <w:outlineLvl w:val="9"/>
        <w:rPr>
          <w:rFonts w:hint="eastAsia" w:ascii="仿宋_GB2312" w:hAnsi="仿宋_GB2312" w:eastAsia="仿宋_GB2312" w:cs="仿宋_GB2312"/>
          <w:color w:val="000000"/>
          <w:sz w:val="32"/>
          <w:szCs w:val="32"/>
          <w:lang w:val="en-US" w:eastAsia="zh-CN"/>
        </w:rPr>
      </w:pPr>
    </w:p>
    <w:p w14:paraId="71540B60">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both"/>
        <w:textAlignment w:val="baseline"/>
        <w:outlineLvl w:val="9"/>
        <w:rPr>
          <w:rFonts w:hint="eastAsia"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202</w:t>
      </w:r>
      <w:r>
        <w:rPr>
          <w:rFonts w:hint="eastAsia" w:ascii="仿宋_GB2312" w:hAnsi="仿宋_GB2312" w:eastAsia="仿宋_GB2312" w:cs="仿宋_GB2312"/>
          <w:color w:val="000000"/>
          <w:sz w:val="32"/>
          <w:szCs w:val="32"/>
          <w:lang w:val="en-US" w:eastAsia="zh-CN"/>
        </w:rPr>
        <w:t>6</w:t>
      </w:r>
      <w:r>
        <w:rPr>
          <w:rFonts w:hint="default" w:ascii="仿宋_GB2312" w:hAnsi="仿宋_GB2312" w:eastAsia="仿宋_GB2312" w:cs="仿宋_GB2312"/>
          <w:color w:val="000000"/>
          <w:sz w:val="32"/>
          <w:szCs w:val="32"/>
          <w:lang w:val="en-US" w:eastAsia="zh-CN"/>
        </w:rPr>
        <w:t>年</w:t>
      </w:r>
      <w:r>
        <w:rPr>
          <w:rFonts w:hint="eastAsia" w:ascii="仿宋_GB2312" w:hAnsi="仿宋_GB2312" w:eastAsia="仿宋_GB2312" w:cs="仿宋_GB2312"/>
          <w:color w:val="000000"/>
          <w:sz w:val="32"/>
          <w:szCs w:val="32"/>
          <w:lang w:val="en-US" w:eastAsia="zh-CN"/>
        </w:rPr>
        <w:t>第六届亚洲沙滩运动会组委会：</w:t>
      </w:r>
    </w:p>
    <w:p w14:paraId="0CD60A4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若我单位有幸成为</w:t>
      </w:r>
      <w:r>
        <w:rPr>
          <w:rFonts w:hint="eastAsia" w:ascii="仿宋_GB2312" w:hAnsi="仿宋_GB2312" w:eastAsia="仿宋_GB2312" w:cs="仿宋_GB2312"/>
          <w:color w:val="000000"/>
          <w:sz w:val="32"/>
          <w:szCs w:val="32"/>
          <w:u w:val="single"/>
        </w:rPr>
        <w:t xml:space="preserve"> </w:t>
      </w:r>
      <w:r>
        <w:rPr>
          <w:rFonts w:hint="eastAsia" w:eastAsia="仿宋_GB2312"/>
          <w:color w:val="000000"/>
          <w:kern w:val="0"/>
          <w:sz w:val="32"/>
          <w:szCs w:val="32"/>
          <w:u w:val="single"/>
          <w:lang w:bidi="en-US"/>
        </w:rPr>
        <w:t>第六届亚洲沙滩运动会赞助企业市场推广场地租赁及执行项目</w:t>
      </w:r>
      <w:r>
        <w:rPr>
          <w:rFonts w:hint="eastAsia" w:eastAsia="仿宋_GB2312"/>
          <w:color w:val="000000"/>
          <w:kern w:val="0"/>
          <w:sz w:val="32"/>
          <w:szCs w:val="32"/>
          <w:u w:val="single"/>
          <w:lang w:val="en-US" w:eastAsia="zh-CN" w:bidi="en-US"/>
        </w:rPr>
        <w:t xml:space="preserve"> </w:t>
      </w:r>
      <w:r>
        <w:rPr>
          <w:rFonts w:hint="eastAsia" w:ascii="仿宋_GB2312" w:hAnsi="仿宋_GB2312" w:eastAsia="仿宋_GB2312" w:cs="仿宋_GB2312"/>
          <w:color w:val="000000"/>
          <w:sz w:val="32"/>
          <w:szCs w:val="32"/>
        </w:rPr>
        <w:t>的中标单位，我单位有履行该项目合同的设备和专业技术能力，胜任本项目的服务工作。</w:t>
      </w:r>
    </w:p>
    <w:p w14:paraId="287535D3">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both"/>
        <w:textAlignment w:val="baseline"/>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如本声明失实，我单位自愿承担被取消中标资格等责任</w:t>
      </w:r>
      <w:r>
        <w:rPr>
          <w:rFonts w:hint="eastAsia" w:ascii="仿宋_GB2312" w:hAnsi="仿宋_GB2312" w:cs="仿宋_GB2312"/>
          <w:color w:val="000000"/>
          <w:sz w:val="32"/>
          <w:szCs w:val="32"/>
          <w:lang w:eastAsia="zh-CN"/>
        </w:rPr>
        <w:t>。</w:t>
      </w:r>
    </w:p>
    <w:p w14:paraId="4A8455DE">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both"/>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特此声明。</w:t>
      </w:r>
    </w:p>
    <w:p w14:paraId="70C95E29">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left"/>
        <w:textAlignment w:val="baseline"/>
        <w:outlineLvl w:val="9"/>
        <w:rPr>
          <w:rFonts w:hint="eastAsia" w:ascii="仿宋_GB2312" w:hAnsi="仿宋_GB2312" w:eastAsia="仿宋_GB2312" w:cs="仿宋_GB2312"/>
          <w:color w:val="000000"/>
          <w:sz w:val="32"/>
          <w:szCs w:val="32"/>
        </w:rPr>
      </w:pPr>
    </w:p>
    <w:p w14:paraId="3BBD9C49">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right"/>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供应商名称：（填写名称并盖章）</w:t>
      </w:r>
    </w:p>
    <w:p w14:paraId="162F9A5F">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right"/>
        <w:textAlignment w:val="baseline"/>
        <w:outlineLvl w:val="9"/>
        <w:rPr>
          <w:rFonts w:hint="eastAsia" w:ascii="仿宋_GB2312" w:hAnsi="仿宋_GB2312" w:eastAsia="仿宋_GB2312" w:cs="仿宋_GB2312"/>
          <w:color w:val="000000"/>
          <w:sz w:val="32"/>
          <w:szCs w:val="32"/>
        </w:rPr>
      </w:pPr>
    </w:p>
    <w:p w14:paraId="7A0C238E">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right"/>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法定代表人或授权代表：（签字或盖章）</w:t>
      </w:r>
    </w:p>
    <w:p w14:paraId="1DA68202">
      <w:pPr>
        <w:pStyle w:val="2"/>
        <w:keepNext w:val="0"/>
        <w:keepLines w:val="0"/>
        <w:pageBreakBefore w:val="0"/>
        <w:widowControl w:val="0"/>
        <w:kinsoku/>
        <w:wordWrap/>
        <w:overflowPunct w:val="0"/>
        <w:topLinePunct w:val="0"/>
        <w:autoSpaceDE/>
        <w:autoSpaceDN/>
        <w:bidi w:val="0"/>
        <w:adjustRightInd w:val="0"/>
        <w:snapToGrid/>
        <w:spacing w:line="578" w:lineRule="exact"/>
        <w:ind w:firstLine="3936" w:firstLineChars="1230"/>
        <w:jc w:val="both"/>
        <w:textAlignment w:val="baseline"/>
        <w:outlineLvl w:val="9"/>
        <w:rPr>
          <w:rFonts w:hint="eastAsia" w:ascii="仿宋_GB2312" w:hAnsi="仿宋_GB2312" w:eastAsia="仿宋_GB2312" w:cs="仿宋_GB2312"/>
          <w:color w:val="000000"/>
          <w:sz w:val="32"/>
          <w:szCs w:val="32"/>
        </w:rPr>
      </w:pPr>
    </w:p>
    <w:p w14:paraId="0B21695F">
      <w:pPr>
        <w:pStyle w:val="2"/>
        <w:keepNext w:val="0"/>
        <w:keepLines w:val="0"/>
        <w:pageBreakBefore w:val="0"/>
        <w:widowControl w:val="0"/>
        <w:kinsoku/>
        <w:wordWrap/>
        <w:overflowPunct w:val="0"/>
        <w:topLinePunct w:val="0"/>
        <w:autoSpaceDE/>
        <w:autoSpaceDN/>
        <w:bidi w:val="0"/>
        <w:adjustRightInd w:val="0"/>
        <w:snapToGrid/>
        <w:spacing w:line="578" w:lineRule="exact"/>
        <w:ind w:firstLine="3936" w:firstLineChars="1230"/>
        <w:jc w:val="both"/>
        <w:textAlignment w:val="baseline"/>
        <w:outlineLvl w:val="9"/>
        <w:rPr>
          <w:rFonts w:hint="default" w:ascii="Times New Roman" w:hAnsi="Times New Roman" w:eastAsia="仿宋_GB2312" w:cs="Times New Roman"/>
          <w:color w:val="000000"/>
          <w:sz w:val="32"/>
          <w:szCs w:val="32"/>
          <w:lang w:val="en-US" w:eastAsia="zh-CN"/>
        </w:rPr>
      </w:pPr>
      <w:r>
        <w:rPr>
          <w:rFonts w:hint="eastAsia" w:ascii="仿宋_GB2312" w:hAnsi="仿宋_GB2312" w:eastAsia="仿宋_GB2312" w:cs="仿宋_GB2312"/>
          <w:color w:val="000000"/>
          <w:sz w:val="32"/>
          <w:szCs w:val="32"/>
        </w:rPr>
        <w:t>日期：</w:t>
      </w:r>
      <w:r>
        <w:rPr>
          <w:rFonts w:hint="default" w:ascii="Times New Roman" w:hAnsi="Times New Roman" w:eastAsia="仿宋_GB2312" w:cs="Times New Roman"/>
          <w:color w:val="000000"/>
          <w:sz w:val="32"/>
          <w:szCs w:val="32"/>
        </w:rPr>
        <w:t>202</w:t>
      </w:r>
      <w:r>
        <w:rPr>
          <w:rFonts w:hint="default" w:ascii="Times New Roman" w:hAnsi="Times New Roman" w:eastAsia="仿宋_GB2312" w:cs="Times New Roman"/>
          <w:color w:val="000000"/>
          <w:sz w:val="32"/>
          <w:szCs w:val="32"/>
          <w:lang w:val="en-US" w:eastAsia="zh-CN"/>
        </w:rPr>
        <w:t>6</w:t>
      </w:r>
      <w:r>
        <w:rPr>
          <w:rFonts w:hint="eastAsia" w:ascii="仿宋_GB2312" w:hAnsi="仿宋_GB2312" w:eastAsia="仿宋_GB2312" w:cs="仿宋_GB2312"/>
          <w:color w:val="000000"/>
          <w:sz w:val="32"/>
          <w:szCs w:val="32"/>
        </w:rPr>
        <w:t>年   月   日</w:t>
      </w:r>
    </w:p>
    <w:p w14:paraId="71ACE9A7">
      <w:pPr>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br w:type="page"/>
      </w:r>
    </w:p>
    <w:p w14:paraId="6F0B312C">
      <w:pPr>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响应文件</w:t>
      </w:r>
      <w:r>
        <w:rPr>
          <w:rFonts w:hint="eastAsia" w:cs="Times New Roman"/>
          <w:color w:val="000000"/>
          <w:sz w:val="32"/>
          <w:szCs w:val="32"/>
          <w:lang w:val="en-US" w:eastAsia="zh-CN"/>
        </w:rPr>
        <w:t>6-1</w:t>
      </w:r>
      <w:r>
        <w:rPr>
          <w:rFonts w:hint="default" w:ascii="Times New Roman" w:hAnsi="Times New Roman" w:eastAsia="仿宋_GB2312" w:cs="Times New Roman"/>
          <w:color w:val="000000"/>
          <w:sz w:val="32"/>
          <w:szCs w:val="32"/>
          <w:lang w:val="en-US" w:eastAsia="zh-CN"/>
        </w:rPr>
        <w:t>：</w:t>
      </w:r>
    </w:p>
    <w:p w14:paraId="5B30B290">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center"/>
        <w:textAlignment w:val="baseline"/>
        <w:outlineLvl w:val="9"/>
        <w:rPr>
          <w:rFonts w:hint="eastAsia" w:ascii="方正小标宋_GBK" w:hAnsi="方正小标宋_GBK" w:eastAsia="方正小标宋_GBK" w:cs="方正小标宋_GBK"/>
          <w:color w:val="000000"/>
          <w:sz w:val="44"/>
          <w:szCs w:val="44"/>
          <w:lang w:val="en-US" w:eastAsia="zh-CN"/>
        </w:rPr>
      </w:pPr>
    </w:p>
    <w:p w14:paraId="6DDA6841">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center"/>
        <w:textAlignment w:val="baseline"/>
        <w:outlineLvl w:val="9"/>
        <w:rPr>
          <w:rFonts w:hint="default" w:ascii="仿宋_GB2312" w:hAnsi="仿宋_GB2312" w:eastAsia="方正小标宋_GBK" w:cs="仿宋_GB2312"/>
          <w:color w:val="000000"/>
          <w:sz w:val="32"/>
          <w:szCs w:val="32"/>
          <w:lang w:val="en-US" w:eastAsia="zh-CN"/>
        </w:rPr>
      </w:pPr>
      <w:r>
        <w:rPr>
          <w:rFonts w:hint="eastAsia" w:ascii="方正小标宋_GBK" w:hAnsi="方正小标宋_GBK" w:eastAsia="方正小标宋_GBK" w:cs="方正小标宋_GBK"/>
          <w:color w:val="000000"/>
          <w:sz w:val="44"/>
          <w:szCs w:val="44"/>
          <w:lang w:val="en-US" w:eastAsia="zh-CN"/>
        </w:rPr>
        <w:t>报价单位</w:t>
      </w:r>
      <w:r>
        <w:rPr>
          <w:rFonts w:hint="eastAsia" w:ascii="方正小标宋_GBK" w:hAnsi="方正小标宋_GBK" w:eastAsia="方正小标宋_GBK" w:cs="方正小标宋_GBK"/>
          <w:color w:val="000000"/>
          <w:sz w:val="44"/>
          <w:szCs w:val="44"/>
        </w:rPr>
        <w:t>诚信投标、诚信履约</w:t>
      </w:r>
      <w:r>
        <w:rPr>
          <w:rFonts w:hint="eastAsia" w:ascii="方正小标宋_GBK" w:hAnsi="方正小标宋_GBK" w:eastAsia="方正小标宋_GBK" w:cs="方正小标宋_GBK"/>
          <w:color w:val="000000"/>
          <w:sz w:val="44"/>
          <w:szCs w:val="44"/>
          <w:lang w:val="en-US" w:eastAsia="zh-CN"/>
        </w:rPr>
        <w:t>声明</w:t>
      </w:r>
    </w:p>
    <w:p w14:paraId="21A39163">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left"/>
        <w:textAlignment w:val="baseline"/>
        <w:outlineLvl w:val="9"/>
        <w:rPr>
          <w:rFonts w:hint="eastAsia" w:ascii="仿宋_GB2312" w:hAnsi="仿宋_GB2312" w:eastAsia="仿宋_GB2312" w:cs="仿宋_GB2312"/>
          <w:color w:val="000000"/>
          <w:sz w:val="32"/>
          <w:szCs w:val="32"/>
        </w:rPr>
      </w:pPr>
    </w:p>
    <w:p w14:paraId="1C1C2AA5">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both"/>
        <w:textAlignment w:val="baseline"/>
        <w:outlineLvl w:val="9"/>
        <w:rPr>
          <w:rFonts w:hint="eastAsia" w:ascii="仿宋_GB2312" w:hAnsi="仿宋_GB2312" w:eastAsia="仿宋_GB2312" w:cs="仿宋_GB2312"/>
          <w:color w:val="000000"/>
          <w:sz w:val="32"/>
          <w:szCs w:val="32"/>
        </w:rPr>
      </w:pPr>
      <w:r>
        <w:rPr>
          <w:rFonts w:hint="default" w:ascii="仿宋_GB2312" w:hAnsi="仿宋_GB2312" w:eastAsia="仿宋_GB2312" w:cs="仿宋_GB2312"/>
          <w:color w:val="000000"/>
          <w:sz w:val="32"/>
          <w:szCs w:val="32"/>
          <w:lang w:val="en-US" w:eastAsia="zh-CN"/>
        </w:rPr>
        <w:t>202</w:t>
      </w:r>
      <w:r>
        <w:rPr>
          <w:rFonts w:hint="eastAsia" w:ascii="仿宋_GB2312" w:hAnsi="仿宋_GB2312" w:eastAsia="仿宋_GB2312" w:cs="仿宋_GB2312"/>
          <w:color w:val="000000"/>
          <w:sz w:val="32"/>
          <w:szCs w:val="32"/>
          <w:lang w:val="en-US" w:eastAsia="zh-CN"/>
        </w:rPr>
        <w:t>6</w:t>
      </w:r>
      <w:r>
        <w:rPr>
          <w:rFonts w:hint="default" w:ascii="仿宋_GB2312" w:hAnsi="仿宋_GB2312" w:eastAsia="仿宋_GB2312" w:cs="仿宋_GB2312"/>
          <w:color w:val="000000"/>
          <w:sz w:val="32"/>
          <w:szCs w:val="32"/>
          <w:lang w:val="en-US" w:eastAsia="zh-CN"/>
        </w:rPr>
        <w:t>年</w:t>
      </w:r>
      <w:r>
        <w:rPr>
          <w:rFonts w:hint="default" w:ascii="仿宋_GB2312" w:hAnsi="仿宋_GB2312" w:eastAsia="仿宋_GB2312" w:cs="仿宋_GB2312"/>
          <w:color w:val="000000"/>
          <w:sz w:val="32"/>
          <w:szCs w:val="32"/>
        </w:rPr>
        <w:t>第</w:t>
      </w:r>
      <w:r>
        <w:rPr>
          <w:rFonts w:hint="eastAsia" w:ascii="仿宋_GB2312" w:hAnsi="仿宋_GB2312" w:eastAsia="仿宋_GB2312" w:cs="仿宋_GB2312"/>
          <w:color w:val="000000"/>
          <w:sz w:val="32"/>
          <w:szCs w:val="32"/>
        </w:rPr>
        <w:t>六届亚洲沙滩运动会组委会：</w:t>
      </w:r>
    </w:p>
    <w:p w14:paraId="48467FF4">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both"/>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我方就</w:t>
      </w:r>
      <w:r>
        <w:rPr>
          <w:rFonts w:hint="eastAsia" w:ascii="仿宋_GB2312" w:hAnsi="仿宋_GB2312" w:eastAsia="仿宋_GB2312" w:cs="仿宋_GB2312"/>
          <w:color w:val="000000"/>
          <w:sz w:val="32"/>
          <w:szCs w:val="32"/>
          <w:lang w:eastAsia="zh-CN"/>
        </w:rPr>
        <w:t>本次</w:t>
      </w:r>
      <w:r>
        <w:rPr>
          <w:rFonts w:hint="eastAsia" w:ascii="仿宋_GB2312" w:hAnsi="仿宋_GB2312" w:eastAsia="仿宋_GB2312" w:cs="仿宋_GB2312"/>
          <w:color w:val="000000"/>
          <w:sz w:val="32"/>
          <w:szCs w:val="32"/>
        </w:rPr>
        <w:t>磋商采购活动向贵方郑重承诺：</w:t>
      </w:r>
    </w:p>
    <w:p w14:paraId="06C98EFF">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both"/>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一、我们已经充分理解了磋商文件规定的所有采购要求、成交条件和合同条款，没有任何异议。</w:t>
      </w:r>
    </w:p>
    <w:p w14:paraId="18766A16">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both"/>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二、我们在响应文件中提交的所有商务文件和资格证明文件都是真实有效的；我们做出的所有技术响应都是真实可信、可以实现、并经得起验收检验的。我们保证所有的响应在有效期</w:t>
      </w:r>
      <w:r>
        <w:rPr>
          <w:rFonts w:hint="eastAsia" w:ascii="仿宋_GB2312" w:hAnsi="仿宋_GB2312" w:cs="仿宋_GB2312"/>
          <w:b/>
          <w:bCs/>
          <w:color w:val="000000"/>
          <w:sz w:val="32"/>
          <w:szCs w:val="32"/>
          <w:u w:val="single"/>
          <w:lang w:val="en-US" w:eastAsia="zh-CN"/>
        </w:rPr>
        <w:t>30天</w:t>
      </w:r>
      <w:r>
        <w:rPr>
          <w:rFonts w:hint="eastAsia" w:ascii="仿宋_GB2312" w:hAnsi="仿宋_GB2312" w:eastAsia="仿宋_GB2312" w:cs="仿宋_GB2312"/>
          <w:b/>
          <w:bCs/>
          <w:color w:val="000000"/>
          <w:sz w:val="32"/>
          <w:szCs w:val="32"/>
          <w:u w:val="single"/>
        </w:rPr>
        <w:t>内</w:t>
      </w:r>
      <w:r>
        <w:rPr>
          <w:rFonts w:hint="eastAsia" w:ascii="仿宋_GB2312" w:hAnsi="仿宋_GB2312" w:eastAsia="仿宋_GB2312" w:cs="仿宋_GB2312"/>
          <w:color w:val="000000"/>
          <w:sz w:val="32"/>
          <w:szCs w:val="32"/>
        </w:rPr>
        <w:t>不发生任何变更。</w:t>
      </w:r>
    </w:p>
    <w:p w14:paraId="0DF26668">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both"/>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三、我们的磋商报价包含了履行合同所需的全部费用。不论何种原因造成的报价漏项损失，我方全部承担，不会提出任何增加费用的要求。</w:t>
      </w:r>
    </w:p>
    <w:p w14:paraId="7911FFF9">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both"/>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四、我们知道，如果成交后放弃成交，不论原因何在，都是不诚信的行为，都会给采购项目造成损失。如果采购人将本合同授予我们，我们将承担所有的潜在合同风险，绝不以任何理由放弃成交。</w:t>
      </w:r>
    </w:p>
    <w:p w14:paraId="388DEBC8">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both"/>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我们知道，成交后拒签或故意拖延签署合同、拒绝履行或故意拖延履行合同，不论原因何在，都是不诚信履约的行为。如果采购人将本合同授予我们，我们将如约在规定的期限内签署合同，在规定的期限内履行合同。</w:t>
      </w:r>
    </w:p>
    <w:p w14:paraId="7692DB86">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both"/>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六、我们声明：我方在</w:t>
      </w:r>
      <w:r>
        <w:rPr>
          <w:rFonts w:hint="eastAsia" w:ascii="仿宋_GB2312" w:hAnsi="仿宋_GB2312" w:eastAsia="仿宋_GB2312" w:cs="仿宋_GB2312"/>
          <w:color w:val="000000"/>
          <w:sz w:val="32"/>
          <w:szCs w:val="32"/>
          <w:lang w:eastAsia="zh-CN"/>
        </w:rPr>
        <w:t>过往</w:t>
      </w:r>
      <w:r>
        <w:rPr>
          <w:rFonts w:hint="eastAsia" w:ascii="仿宋_GB2312" w:hAnsi="仿宋_GB2312" w:eastAsia="仿宋_GB2312" w:cs="仿宋_GB2312"/>
          <w:color w:val="000000"/>
          <w:sz w:val="32"/>
          <w:szCs w:val="32"/>
        </w:rPr>
        <w:t>两年内的政府采购活动中，没有成交后放弃成交、拒签或故意拖延签署合同、拒绝履行或故意拖延履行合同的不诚信行为。</w:t>
      </w:r>
    </w:p>
    <w:p w14:paraId="5EB5AC08">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both"/>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以上承诺，能够经受来自任何方面的审查和监督。如有虚假或背离，我方愿承担由此引发的一切不利后果，无条件接受采购人的处置和政府采购监管单位的处罚。</w:t>
      </w:r>
    </w:p>
    <w:p w14:paraId="40A2BE78">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left"/>
        <w:textAlignment w:val="baseline"/>
        <w:outlineLvl w:val="9"/>
        <w:rPr>
          <w:rFonts w:hint="eastAsia" w:ascii="仿宋_GB2312" w:hAnsi="仿宋_GB2312" w:eastAsia="仿宋_GB2312" w:cs="仿宋_GB2312"/>
          <w:color w:val="000000"/>
          <w:sz w:val="32"/>
          <w:szCs w:val="32"/>
        </w:rPr>
      </w:pPr>
    </w:p>
    <w:p w14:paraId="0D4C1352">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left"/>
        <w:textAlignment w:val="baseline"/>
        <w:outlineLvl w:val="9"/>
        <w:rPr>
          <w:rFonts w:hint="eastAsia" w:ascii="仿宋_GB2312" w:hAnsi="仿宋_GB2312" w:eastAsia="仿宋_GB2312" w:cs="仿宋_GB2312"/>
          <w:color w:val="000000"/>
          <w:sz w:val="32"/>
          <w:szCs w:val="32"/>
        </w:rPr>
      </w:pPr>
    </w:p>
    <w:p w14:paraId="4A5D7DBB">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right"/>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供应商：（填写名称并盖章）</w:t>
      </w:r>
    </w:p>
    <w:p w14:paraId="6B0C7143">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right"/>
        <w:textAlignment w:val="baseline"/>
        <w:outlineLvl w:val="9"/>
        <w:rPr>
          <w:rFonts w:hint="eastAsia" w:ascii="仿宋_GB2312" w:hAnsi="仿宋_GB2312" w:eastAsia="仿宋_GB2312" w:cs="仿宋_GB2312"/>
          <w:color w:val="000000"/>
          <w:sz w:val="32"/>
          <w:szCs w:val="32"/>
        </w:rPr>
      </w:pPr>
    </w:p>
    <w:p w14:paraId="62332205">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right"/>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法定代表人：（签字或盖章）</w:t>
      </w:r>
    </w:p>
    <w:p w14:paraId="07B90CCE">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right"/>
        <w:textAlignment w:val="baseline"/>
        <w:outlineLvl w:val="9"/>
        <w:rPr>
          <w:rFonts w:hint="eastAsia" w:ascii="仿宋_GB2312" w:hAnsi="仿宋_GB2312" w:eastAsia="仿宋_GB2312" w:cs="仿宋_GB2312"/>
          <w:color w:val="000000"/>
          <w:sz w:val="32"/>
          <w:szCs w:val="32"/>
        </w:rPr>
      </w:pPr>
    </w:p>
    <w:p w14:paraId="78708653">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4480" w:firstLineChars="1400"/>
        <w:jc w:val="both"/>
        <w:textAlignment w:val="baseline"/>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日期：202</w:t>
      </w:r>
      <w:r>
        <w:rPr>
          <w:rFonts w:hint="default" w:ascii="Times New Roman" w:hAnsi="Times New Roman" w:eastAsia="仿宋_GB2312" w:cs="Times New Roman"/>
          <w:color w:val="000000"/>
          <w:sz w:val="32"/>
          <w:szCs w:val="32"/>
          <w:lang w:val="en-US" w:eastAsia="zh-CN"/>
        </w:rPr>
        <w:t>6</w:t>
      </w:r>
      <w:r>
        <w:rPr>
          <w:rFonts w:hint="default" w:ascii="Times New Roman" w:hAnsi="Times New Roman" w:eastAsia="仿宋_GB2312" w:cs="Times New Roman"/>
          <w:color w:val="000000"/>
          <w:sz w:val="32"/>
          <w:szCs w:val="32"/>
        </w:rPr>
        <w:t>年  月  日</w:t>
      </w:r>
    </w:p>
    <w:p w14:paraId="6EBB50DC">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both"/>
        <w:textAlignment w:val="baseline"/>
        <w:outlineLvl w:val="9"/>
        <w:rPr>
          <w:rFonts w:hint="default" w:ascii="Times New Roman" w:hAnsi="Times New Roman" w:eastAsia="仿宋_GB2312" w:cs="Times New Roman"/>
          <w:color w:val="000000"/>
          <w:sz w:val="32"/>
          <w:szCs w:val="32"/>
        </w:rPr>
      </w:pPr>
    </w:p>
    <w:p w14:paraId="0818EBFA">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both"/>
        <w:textAlignment w:val="baseline"/>
        <w:outlineLvl w:val="9"/>
        <w:rPr>
          <w:rFonts w:hint="default" w:ascii="Times New Roman" w:hAnsi="Times New Roman" w:eastAsia="仿宋_GB2312" w:cs="Times New Roman"/>
          <w:color w:val="000000"/>
          <w:sz w:val="32"/>
          <w:szCs w:val="32"/>
        </w:rPr>
      </w:pPr>
    </w:p>
    <w:p w14:paraId="58B74683">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both"/>
        <w:textAlignment w:val="baseline"/>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响应文件</w:t>
      </w:r>
      <w:r>
        <w:rPr>
          <w:rFonts w:hint="eastAsia" w:cs="Times New Roman"/>
          <w:color w:val="000000"/>
          <w:sz w:val="32"/>
          <w:szCs w:val="32"/>
          <w:lang w:val="en-US" w:eastAsia="zh-CN"/>
        </w:rPr>
        <w:t>7</w:t>
      </w:r>
      <w:r>
        <w:rPr>
          <w:rFonts w:hint="default" w:ascii="Times New Roman" w:hAnsi="Times New Roman" w:eastAsia="仿宋_GB2312" w:cs="Times New Roman"/>
          <w:color w:val="000000"/>
          <w:sz w:val="32"/>
          <w:szCs w:val="32"/>
          <w:lang w:val="en-US" w:eastAsia="zh-CN"/>
        </w:rPr>
        <w:t>：</w:t>
      </w:r>
    </w:p>
    <w:p w14:paraId="301D0650">
      <w:pPr>
        <w:pStyle w:val="2"/>
        <w:overflowPunct w:val="0"/>
        <w:spacing w:line="560" w:lineRule="exact"/>
        <w:ind w:firstLine="0"/>
        <w:jc w:val="center"/>
        <w:outlineLvl w:val="9"/>
        <w:rPr>
          <w:rFonts w:hint="eastAsia"/>
          <w:color w:val="000000"/>
          <w:sz w:val="24"/>
        </w:rPr>
      </w:pPr>
      <w:r>
        <w:rPr>
          <w:rFonts w:hint="eastAsia" w:ascii="方正小标宋_GBK" w:hAnsi="方正小标宋_GBK" w:eastAsia="方正小标宋_GBK" w:cs="方正小标宋_GBK"/>
          <w:b w:val="0"/>
          <w:bCs/>
          <w:color w:val="000000"/>
          <w:sz w:val="44"/>
          <w:szCs w:val="44"/>
        </w:rPr>
        <w:t>报价一览表</w:t>
      </w:r>
    </w:p>
    <w:p w14:paraId="26C2D5AF">
      <w:pPr>
        <w:spacing w:line="578" w:lineRule="exact"/>
        <w:jc w:val="both"/>
        <w:outlineLvl w:val="9"/>
        <w:rPr>
          <w:rFonts w:hint="default" w:ascii="Times New Roman" w:hAnsi="Times New Roman" w:eastAsia="仿宋_GB2312" w:cs="Times New Roman"/>
          <w:color w:val="000000"/>
          <w:sz w:val="32"/>
          <w:szCs w:val="32"/>
        </w:rPr>
      </w:pPr>
    </w:p>
    <w:p w14:paraId="3B64B659">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仿宋_GB2312" w:hAnsi="仿宋_GB2312" w:eastAsia="仿宋_GB2312" w:cs="仿宋_GB2312"/>
          <w:color w:val="000000"/>
          <w:sz w:val="32"/>
          <w:szCs w:val="32"/>
          <w:u w:val="single"/>
        </w:rPr>
      </w:pPr>
      <w:r>
        <w:rPr>
          <w:rFonts w:hint="default" w:ascii="Times New Roman" w:hAnsi="Times New Roman" w:eastAsia="仿宋_GB2312" w:cs="Times New Roman"/>
          <w:color w:val="000000"/>
          <w:sz w:val="32"/>
          <w:szCs w:val="32"/>
        </w:rPr>
        <w:t>项目名称：</w:t>
      </w:r>
      <w:r>
        <w:rPr>
          <w:rFonts w:hint="default" w:ascii="Times New Roman" w:hAnsi="Times New Roman" w:eastAsia="仿宋_GB2312" w:cs="Times New Roman"/>
          <w:color w:val="000000"/>
          <w:sz w:val="32"/>
          <w:szCs w:val="32"/>
          <w:u w:val="single"/>
        </w:rPr>
        <w:t>第六届亚洲沙滩运动会赞助企业市场推广场地租赁及执行项目</w:t>
      </w:r>
    </w:p>
    <w:p w14:paraId="113645EB">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仿宋_GB2312" w:hAnsi="仿宋_GB2312" w:eastAsia="仿宋_GB2312" w:cs="仿宋_GB2312"/>
          <w:color w:val="000000"/>
          <w:sz w:val="32"/>
          <w:szCs w:val="32"/>
          <w:u w:val="single"/>
        </w:rPr>
      </w:pPr>
    </w:p>
    <w:p w14:paraId="423134D8">
      <w:pPr>
        <w:spacing w:line="360" w:lineRule="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项目编号：                            金额单位：元</w:t>
      </w:r>
    </w:p>
    <w:tbl>
      <w:tblPr>
        <w:tblStyle w:val="11"/>
        <w:tblpPr w:leftFromText="180" w:rightFromText="180" w:vertAnchor="text" w:horzAnchor="page" w:tblpX="1597" w:tblpY="57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3037"/>
        <w:gridCol w:w="1933"/>
        <w:gridCol w:w="1414"/>
        <w:gridCol w:w="1896"/>
      </w:tblGrid>
      <w:tr w14:paraId="75608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Align w:val="center"/>
          </w:tcPr>
          <w:p w14:paraId="337B8000">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jc w:val="center"/>
              <w:textAlignment w:val="auto"/>
              <w:rPr>
                <w:rFonts w:hint="default" w:ascii="Times New Roman" w:hAnsi="Times New Roman" w:eastAsia="黑体" w:cs="Times New Roman"/>
                <w:kern w:val="0"/>
                <w:sz w:val="28"/>
                <w:szCs w:val="28"/>
                <w:vertAlign w:val="baseline"/>
                <w:lang w:val="en-US" w:eastAsia="zh-CN" w:bidi="ar"/>
              </w:rPr>
            </w:pPr>
            <w:r>
              <w:rPr>
                <w:rFonts w:hint="default" w:ascii="Times New Roman" w:hAnsi="Times New Roman" w:eastAsia="黑体" w:cs="Times New Roman"/>
                <w:kern w:val="0"/>
                <w:sz w:val="28"/>
                <w:szCs w:val="28"/>
                <w:vertAlign w:val="baseline"/>
                <w:lang w:val="en-US" w:eastAsia="zh-CN" w:bidi="ar"/>
              </w:rPr>
              <w:t>序号</w:t>
            </w:r>
          </w:p>
        </w:tc>
        <w:tc>
          <w:tcPr>
            <w:tcW w:w="3037" w:type="dxa"/>
            <w:vAlign w:val="center"/>
          </w:tcPr>
          <w:p w14:paraId="4F7B1CDA">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jc w:val="center"/>
              <w:textAlignment w:val="auto"/>
              <w:rPr>
                <w:rFonts w:hint="default" w:ascii="Times New Roman" w:hAnsi="Times New Roman" w:eastAsia="黑体" w:cs="Times New Roman"/>
                <w:kern w:val="0"/>
                <w:sz w:val="28"/>
                <w:szCs w:val="28"/>
                <w:vertAlign w:val="baseline"/>
                <w:lang w:val="en-US" w:eastAsia="zh-CN" w:bidi="ar"/>
              </w:rPr>
            </w:pPr>
            <w:r>
              <w:rPr>
                <w:rFonts w:hint="default" w:ascii="Times New Roman" w:hAnsi="Times New Roman" w:eastAsia="黑体" w:cs="Times New Roman"/>
                <w:kern w:val="0"/>
                <w:sz w:val="28"/>
                <w:szCs w:val="28"/>
                <w:vertAlign w:val="baseline"/>
                <w:lang w:val="en-US" w:eastAsia="zh-CN" w:bidi="ar"/>
              </w:rPr>
              <w:t>内容</w:t>
            </w:r>
          </w:p>
        </w:tc>
        <w:tc>
          <w:tcPr>
            <w:tcW w:w="1933" w:type="dxa"/>
            <w:vAlign w:val="center"/>
          </w:tcPr>
          <w:p w14:paraId="288864BD">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jc w:val="center"/>
              <w:textAlignment w:val="auto"/>
              <w:rPr>
                <w:rFonts w:hint="default" w:ascii="Times New Roman" w:hAnsi="Times New Roman" w:eastAsia="黑体" w:cs="Times New Roman"/>
                <w:kern w:val="0"/>
                <w:sz w:val="28"/>
                <w:szCs w:val="28"/>
                <w:vertAlign w:val="baseline"/>
                <w:lang w:val="en-US" w:eastAsia="zh-CN" w:bidi="ar"/>
              </w:rPr>
            </w:pPr>
            <w:r>
              <w:rPr>
                <w:rFonts w:hint="default" w:ascii="Times New Roman" w:hAnsi="Times New Roman" w:eastAsia="黑体" w:cs="Times New Roman"/>
                <w:kern w:val="0"/>
                <w:sz w:val="28"/>
                <w:szCs w:val="28"/>
                <w:vertAlign w:val="baseline"/>
                <w:lang w:val="en-US" w:eastAsia="zh-CN" w:bidi="ar"/>
              </w:rPr>
              <w:t>单价</w:t>
            </w:r>
          </w:p>
        </w:tc>
        <w:tc>
          <w:tcPr>
            <w:tcW w:w="1414" w:type="dxa"/>
            <w:vAlign w:val="center"/>
          </w:tcPr>
          <w:p w14:paraId="12FAC94E">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jc w:val="center"/>
              <w:textAlignment w:val="auto"/>
              <w:rPr>
                <w:rFonts w:hint="default" w:ascii="Times New Roman" w:hAnsi="Times New Roman" w:eastAsia="黑体" w:cs="Times New Roman"/>
                <w:kern w:val="0"/>
                <w:sz w:val="28"/>
                <w:szCs w:val="28"/>
                <w:vertAlign w:val="baseline"/>
                <w:lang w:val="en-US" w:eastAsia="zh-CN" w:bidi="ar"/>
              </w:rPr>
            </w:pPr>
            <w:r>
              <w:rPr>
                <w:rFonts w:hint="default" w:ascii="Times New Roman" w:hAnsi="Times New Roman" w:eastAsia="黑体" w:cs="Times New Roman"/>
                <w:kern w:val="0"/>
                <w:sz w:val="28"/>
                <w:szCs w:val="28"/>
                <w:vertAlign w:val="baseline"/>
                <w:lang w:val="en-US" w:eastAsia="zh-CN" w:bidi="ar"/>
              </w:rPr>
              <w:t>数量</w:t>
            </w:r>
          </w:p>
        </w:tc>
        <w:tc>
          <w:tcPr>
            <w:tcW w:w="1896" w:type="dxa"/>
            <w:vAlign w:val="center"/>
          </w:tcPr>
          <w:p w14:paraId="22B1CDAA">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jc w:val="center"/>
              <w:textAlignment w:val="auto"/>
              <w:rPr>
                <w:rFonts w:hint="default" w:ascii="Times New Roman" w:hAnsi="Times New Roman" w:eastAsia="黑体" w:cs="Times New Roman"/>
                <w:kern w:val="0"/>
                <w:sz w:val="28"/>
                <w:szCs w:val="28"/>
                <w:vertAlign w:val="baseline"/>
                <w:lang w:val="en-US" w:eastAsia="zh-CN" w:bidi="ar"/>
              </w:rPr>
            </w:pPr>
            <w:r>
              <w:rPr>
                <w:rFonts w:hint="default" w:ascii="Times New Roman" w:hAnsi="Times New Roman" w:eastAsia="黑体" w:cs="Times New Roman"/>
                <w:kern w:val="0"/>
                <w:sz w:val="28"/>
                <w:szCs w:val="28"/>
                <w:vertAlign w:val="baseline"/>
                <w:lang w:val="en-US" w:eastAsia="zh-CN" w:bidi="ar"/>
              </w:rPr>
              <w:t>小计（元）</w:t>
            </w:r>
          </w:p>
        </w:tc>
      </w:tr>
      <w:tr w14:paraId="3939A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Align w:val="center"/>
          </w:tcPr>
          <w:p w14:paraId="6106C676">
            <w:pPr>
              <w:keepNext w:val="0"/>
              <w:keepLines w:val="0"/>
              <w:widowControl/>
              <w:suppressLineNumbers w:val="0"/>
              <w:jc w:val="center"/>
              <w:textAlignment w:val="top"/>
              <w:rPr>
                <w:rFonts w:hint="default" w:ascii="Times New Roman" w:hAnsi="Times New Roman" w:eastAsia="仿宋_GB2312" w:cs="Times New Roman"/>
                <w:kern w:val="0"/>
                <w:sz w:val="28"/>
                <w:szCs w:val="28"/>
                <w:vertAlign w:val="baseli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1</w:t>
            </w:r>
          </w:p>
        </w:tc>
        <w:tc>
          <w:tcPr>
            <w:tcW w:w="3037" w:type="dxa"/>
            <w:vAlign w:val="center"/>
          </w:tcPr>
          <w:p w14:paraId="718BBC13">
            <w:pPr>
              <w:keepNext w:val="0"/>
              <w:keepLines w:val="0"/>
              <w:widowControl/>
              <w:suppressLineNumbers w:val="0"/>
              <w:jc w:val="center"/>
              <w:textAlignment w:val="top"/>
              <w:rPr>
                <w:rFonts w:hint="default" w:ascii="Times New Roman" w:hAnsi="Times New Roman" w:eastAsia="仿宋_GB2312" w:cs="Times New Roman"/>
                <w:kern w:val="0"/>
                <w:sz w:val="28"/>
                <w:szCs w:val="28"/>
                <w:vertAlign w:val="baseli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场地租赁</w:t>
            </w:r>
          </w:p>
        </w:tc>
        <w:tc>
          <w:tcPr>
            <w:tcW w:w="1933" w:type="dxa"/>
            <w:vAlign w:val="center"/>
          </w:tcPr>
          <w:p w14:paraId="68421FCD">
            <w:pPr>
              <w:keepNext w:val="0"/>
              <w:keepLines w:val="0"/>
              <w:widowControl/>
              <w:suppressLineNumbers w:val="0"/>
              <w:jc w:val="center"/>
              <w:textAlignment w:val="top"/>
              <w:rPr>
                <w:rFonts w:hint="default" w:ascii="Times New Roman" w:hAnsi="Times New Roman" w:eastAsia="仿宋_GB2312" w:cs="Times New Roman"/>
                <w:kern w:val="0"/>
                <w:sz w:val="28"/>
                <w:szCs w:val="28"/>
                <w:vertAlign w:val="baseline"/>
                <w:lang w:val="en-US" w:eastAsia="zh-CN" w:bidi="ar"/>
              </w:rPr>
            </w:pPr>
          </w:p>
        </w:tc>
        <w:tc>
          <w:tcPr>
            <w:tcW w:w="1414" w:type="dxa"/>
            <w:vAlign w:val="center"/>
          </w:tcPr>
          <w:p w14:paraId="50B2C0F8">
            <w:pPr>
              <w:keepNext w:val="0"/>
              <w:keepLines w:val="0"/>
              <w:widowControl/>
              <w:suppressLineNumbers w:val="0"/>
              <w:jc w:val="center"/>
              <w:textAlignment w:val="top"/>
              <w:rPr>
                <w:rFonts w:hint="default" w:ascii="Times New Roman" w:hAnsi="Times New Roman" w:eastAsia="仿宋_GB2312" w:cs="Times New Roman"/>
                <w:kern w:val="0"/>
                <w:sz w:val="28"/>
                <w:szCs w:val="28"/>
                <w:vertAlign w:val="baseli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6天</w:t>
            </w:r>
          </w:p>
        </w:tc>
        <w:tc>
          <w:tcPr>
            <w:tcW w:w="1896" w:type="dxa"/>
            <w:vAlign w:val="center"/>
          </w:tcPr>
          <w:p w14:paraId="09BE2117">
            <w:pPr>
              <w:keepNext w:val="0"/>
              <w:keepLines w:val="0"/>
              <w:widowControl/>
              <w:suppressLineNumbers w:val="0"/>
              <w:jc w:val="center"/>
              <w:textAlignment w:val="top"/>
              <w:rPr>
                <w:rFonts w:hint="default" w:ascii="Times New Roman" w:hAnsi="Times New Roman" w:eastAsia="仿宋_GB2312" w:cs="Times New Roman"/>
                <w:kern w:val="0"/>
                <w:sz w:val="28"/>
                <w:szCs w:val="28"/>
                <w:vertAlign w:val="baseline"/>
                <w:lang w:val="en-US" w:eastAsia="zh-CN" w:bidi="ar"/>
              </w:rPr>
            </w:pPr>
          </w:p>
        </w:tc>
      </w:tr>
      <w:tr w14:paraId="65D40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Align w:val="center"/>
          </w:tcPr>
          <w:p w14:paraId="032AF983">
            <w:pPr>
              <w:keepNext w:val="0"/>
              <w:keepLines w:val="0"/>
              <w:widowControl/>
              <w:suppressLineNumbers w:val="0"/>
              <w:jc w:val="center"/>
              <w:textAlignment w:val="top"/>
              <w:rPr>
                <w:rFonts w:hint="default" w:ascii="Times New Roman" w:hAnsi="Times New Roman" w:eastAsia="仿宋_GB2312" w:cs="Times New Roman"/>
                <w:kern w:val="0"/>
                <w:sz w:val="28"/>
                <w:szCs w:val="28"/>
                <w:vertAlign w:val="baseli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2</w:t>
            </w:r>
          </w:p>
        </w:tc>
        <w:tc>
          <w:tcPr>
            <w:tcW w:w="3037" w:type="dxa"/>
            <w:vAlign w:val="center"/>
          </w:tcPr>
          <w:p w14:paraId="2E215AF3">
            <w:pPr>
              <w:keepNext w:val="0"/>
              <w:keepLines w:val="0"/>
              <w:widowControl/>
              <w:suppressLineNumbers w:val="0"/>
              <w:jc w:val="center"/>
              <w:textAlignment w:val="top"/>
              <w:rPr>
                <w:rFonts w:hint="default" w:ascii="Times New Roman" w:hAnsi="Times New Roman" w:eastAsia="仿宋_GB2312" w:cs="Times New Roman"/>
                <w:kern w:val="0"/>
                <w:sz w:val="28"/>
                <w:szCs w:val="28"/>
                <w:vertAlign w:val="baseli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帐篷</w:t>
            </w:r>
          </w:p>
        </w:tc>
        <w:tc>
          <w:tcPr>
            <w:tcW w:w="1933" w:type="dxa"/>
            <w:vAlign w:val="center"/>
          </w:tcPr>
          <w:p w14:paraId="4AA1FC9C">
            <w:pPr>
              <w:keepNext w:val="0"/>
              <w:keepLines w:val="0"/>
              <w:widowControl/>
              <w:suppressLineNumbers w:val="0"/>
              <w:jc w:val="center"/>
              <w:textAlignment w:val="top"/>
              <w:rPr>
                <w:rFonts w:hint="default" w:ascii="Times New Roman" w:hAnsi="Times New Roman" w:eastAsia="仿宋_GB2312" w:cs="Times New Roman"/>
                <w:kern w:val="0"/>
                <w:sz w:val="28"/>
                <w:szCs w:val="28"/>
                <w:vertAlign w:val="baseline"/>
                <w:lang w:val="en-US" w:eastAsia="zh-CN" w:bidi="ar"/>
              </w:rPr>
            </w:pPr>
          </w:p>
        </w:tc>
        <w:tc>
          <w:tcPr>
            <w:tcW w:w="1414" w:type="dxa"/>
            <w:vAlign w:val="center"/>
          </w:tcPr>
          <w:p w14:paraId="2C97B973">
            <w:pPr>
              <w:keepNext w:val="0"/>
              <w:keepLines w:val="0"/>
              <w:widowControl/>
              <w:suppressLineNumbers w:val="0"/>
              <w:jc w:val="center"/>
              <w:textAlignment w:val="top"/>
              <w:rPr>
                <w:rFonts w:hint="default" w:ascii="Times New Roman" w:hAnsi="Times New Roman" w:eastAsia="仿宋_GB2312" w:cs="Times New Roman"/>
                <w:kern w:val="0"/>
                <w:sz w:val="28"/>
                <w:szCs w:val="28"/>
                <w:vertAlign w:val="baseli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30个</w:t>
            </w:r>
          </w:p>
        </w:tc>
        <w:tc>
          <w:tcPr>
            <w:tcW w:w="1896" w:type="dxa"/>
            <w:vAlign w:val="center"/>
          </w:tcPr>
          <w:p w14:paraId="709D829B">
            <w:pPr>
              <w:keepNext w:val="0"/>
              <w:keepLines w:val="0"/>
              <w:widowControl/>
              <w:suppressLineNumbers w:val="0"/>
              <w:jc w:val="center"/>
              <w:textAlignment w:val="top"/>
              <w:rPr>
                <w:rFonts w:hint="default" w:ascii="Times New Roman" w:hAnsi="Times New Roman" w:eastAsia="仿宋_GB2312" w:cs="Times New Roman"/>
                <w:kern w:val="0"/>
                <w:sz w:val="28"/>
                <w:szCs w:val="28"/>
                <w:vertAlign w:val="baseline"/>
                <w:lang w:val="en-US" w:eastAsia="zh-CN" w:bidi="ar"/>
              </w:rPr>
            </w:pPr>
          </w:p>
        </w:tc>
      </w:tr>
      <w:tr w14:paraId="3DB62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Align w:val="center"/>
          </w:tcPr>
          <w:p w14:paraId="6B863268">
            <w:pPr>
              <w:keepNext w:val="0"/>
              <w:keepLines w:val="0"/>
              <w:widowControl/>
              <w:suppressLineNumbers w:val="0"/>
              <w:jc w:val="center"/>
              <w:textAlignment w:val="top"/>
              <w:rPr>
                <w:rFonts w:hint="default" w:ascii="Times New Roman" w:hAnsi="Times New Roman" w:eastAsia="仿宋_GB2312" w:cs="Times New Roman"/>
                <w:kern w:val="0"/>
                <w:sz w:val="28"/>
                <w:szCs w:val="28"/>
                <w:vertAlign w:val="baseli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3</w:t>
            </w:r>
          </w:p>
        </w:tc>
        <w:tc>
          <w:tcPr>
            <w:tcW w:w="3037" w:type="dxa"/>
            <w:vAlign w:val="center"/>
          </w:tcPr>
          <w:p w14:paraId="0827B571">
            <w:pPr>
              <w:keepNext w:val="0"/>
              <w:keepLines w:val="0"/>
              <w:widowControl/>
              <w:suppressLineNumbers w:val="0"/>
              <w:jc w:val="center"/>
              <w:textAlignment w:val="top"/>
              <w:rPr>
                <w:rFonts w:hint="default" w:ascii="Times New Roman" w:hAnsi="Times New Roman" w:eastAsia="仿宋_GB2312" w:cs="Times New Roman"/>
                <w:kern w:val="0"/>
                <w:sz w:val="28"/>
                <w:szCs w:val="28"/>
                <w:vertAlign w:val="baseli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道旗</w:t>
            </w:r>
          </w:p>
        </w:tc>
        <w:tc>
          <w:tcPr>
            <w:tcW w:w="1933" w:type="dxa"/>
            <w:vAlign w:val="center"/>
          </w:tcPr>
          <w:p w14:paraId="55A4BEDE">
            <w:pPr>
              <w:keepNext w:val="0"/>
              <w:keepLines w:val="0"/>
              <w:widowControl/>
              <w:suppressLineNumbers w:val="0"/>
              <w:jc w:val="center"/>
              <w:textAlignment w:val="top"/>
              <w:rPr>
                <w:rFonts w:hint="default" w:ascii="Times New Roman" w:hAnsi="Times New Roman" w:eastAsia="仿宋_GB2312" w:cs="Times New Roman"/>
                <w:kern w:val="0"/>
                <w:sz w:val="28"/>
                <w:szCs w:val="28"/>
                <w:vertAlign w:val="baseline"/>
                <w:lang w:val="en-US" w:eastAsia="zh-CN" w:bidi="ar"/>
              </w:rPr>
            </w:pPr>
          </w:p>
        </w:tc>
        <w:tc>
          <w:tcPr>
            <w:tcW w:w="1414" w:type="dxa"/>
            <w:vAlign w:val="center"/>
          </w:tcPr>
          <w:p w14:paraId="4CD1BE91">
            <w:pPr>
              <w:keepNext w:val="0"/>
              <w:keepLines w:val="0"/>
              <w:widowControl/>
              <w:suppressLineNumbers w:val="0"/>
              <w:jc w:val="center"/>
              <w:textAlignment w:val="top"/>
              <w:rPr>
                <w:rFonts w:hint="default" w:ascii="Times New Roman" w:hAnsi="Times New Roman" w:eastAsia="仿宋_GB2312" w:cs="Times New Roman"/>
                <w:kern w:val="0"/>
                <w:sz w:val="28"/>
                <w:szCs w:val="28"/>
                <w:vertAlign w:val="baseli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20个</w:t>
            </w:r>
          </w:p>
        </w:tc>
        <w:tc>
          <w:tcPr>
            <w:tcW w:w="1896" w:type="dxa"/>
            <w:vAlign w:val="center"/>
          </w:tcPr>
          <w:p w14:paraId="493307AC">
            <w:pPr>
              <w:keepNext w:val="0"/>
              <w:keepLines w:val="0"/>
              <w:widowControl/>
              <w:suppressLineNumbers w:val="0"/>
              <w:jc w:val="center"/>
              <w:textAlignment w:val="top"/>
              <w:rPr>
                <w:rFonts w:hint="default" w:ascii="Times New Roman" w:hAnsi="Times New Roman" w:eastAsia="仿宋_GB2312" w:cs="Times New Roman"/>
                <w:kern w:val="0"/>
                <w:sz w:val="28"/>
                <w:szCs w:val="28"/>
                <w:vertAlign w:val="baseline"/>
                <w:lang w:val="en-US" w:eastAsia="zh-CN" w:bidi="ar"/>
              </w:rPr>
            </w:pPr>
          </w:p>
        </w:tc>
      </w:tr>
      <w:tr w14:paraId="2327C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Align w:val="center"/>
          </w:tcPr>
          <w:p w14:paraId="623C697B">
            <w:pPr>
              <w:keepNext w:val="0"/>
              <w:keepLines w:val="0"/>
              <w:widowControl/>
              <w:suppressLineNumbers w:val="0"/>
              <w:jc w:val="center"/>
              <w:textAlignment w:val="top"/>
              <w:rPr>
                <w:rFonts w:hint="default" w:ascii="Times New Roman" w:hAnsi="Times New Roman" w:eastAsia="仿宋_GB2312" w:cs="Times New Roman"/>
                <w:kern w:val="0"/>
                <w:sz w:val="28"/>
                <w:szCs w:val="28"/>
                <w:vertAlign w:val="baseli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4</w:t>
            </w:r>
          </w:p>
        </w:tc>
        <w:tc>
          <w:tcPr>
            <w:tcW w:w="3037" w:type="dxa"/>
            <w:vAlign w:val="center"/>
          </w:tcPr>
          <w:p w14:paraId="0963ABC4">
            <w:pPr>
              <w:keepNext w:val="0"/>
              <w:keepLines w:val="0"/>
              <w:widowControl/>
              <w:suppressLineNumbers w:val="0"/>
              <w:jc w:val="center"/>
              <w:textAlignment w:val="top"/>
              <w:rPr>
                <w:rFonts w:hint="default" w:ascii="Times New Roman" w:hAnsi="Times New Roman" w:eastAsia="仿宋_GB2312" w:cs="Times New Roman"/>
                <w:kern w:val="0"/>
                <w:sz w:val="28"/>
                <w:szCs w:val="28"/>
                <w:vertAlign w:val="baseli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引导牌</w:t>
            </w:r>
          </w:p>
        </w:tc>
        <w:tc>
          <w:tcPr>
            <w:tcW w:w="1933" w:type="dxa"/>
            <w:vAlign w:val="center"/>
          </w:tcPr>
          <w:p w14:paraId="00FD352E">
            <w:pPr>
              <w:keepNext w:val="0"/>
              <w:keepLines w:val="0"/>
              <w:widowControl/>
              <w:suppressLineNumbers w:val="0"/>
              <w:jc w:val="center"/>
              <w:textAlignment w:val="top"/>
              <w:rPr>
                <w:rFonts w:hint="default" w:ascii="Times New Roman" w:hAnsi="Times New Roman" w:eastAsia="仿宋_GB2312" w:cs="Times New Roman"/>
                <w:kern w:val="0"/>
                <w:sz w:val="28"/>
                <w:szCs w:val="28"/>
                <w:vertAlign w:val="baseline"/>
                <w:lang w:val="en-US" w:eastAsia="zh-CN" w:bidi="ar"/>
              </w:rPr>
            </w:pPr>
          </w:p>
        </w:tc>
        <w:tc>
          <w:tcPr>
            <w:tcW w:w="1414" w:type="dxa"/>
            <w:vAlign w:val="center"/>
          </w:tcPr>
          <w:p w14:paraId="2B4D1C84">
            <w:pPr>
              <w:keepNext w:val="0"/>
              <w:keepLines w:val="0"/>
              <w:widowControl/>
              <w:suppressLineNumbers w:val="0"/>
              <w:jc w:val="center"/>
              <w:textAlignment w:val="top"/>
              <w:rPr>
                <w:rFonts w:hint="default" w:ascii="Times New Roman" w:hAnsi="Times New Roman" w:eastAsia="仿宋_GB2312" w:cs="Times New Roman"/>
                <w:kern w:val="0"/>
                <w:sz w:val="28"/>
                <w:szCs w:val="28"/>
                <w:vertAlign w:val="baseli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6个</w:t>
            </w:r>
          </w:p>
        </w:tc>
        <w:tc>
          <w:tcPr>
            <w:tcW w:w="1896" w:type="dxa"/>
            <w:vAlign w:val="center"/>
          </w:tcPr>
          <w:p w14:paraId="17A7FB34">
            <w:pPr>
              <w:keepNext w:val="0"/>
              <w:keepLines w:val="0"/>
              <w:widowControl/>
              <w:suppressLineNumbers w:val="0"/>
              <w:jc w:val="center"/>
              <w:textAlignment w:val="top"/>
              <w:rPr>
                <w:rFonts w:hint="default" w:ascii="Times New Roman" w:hAnsi="Times New Roman" w:eastAsia="仿宋_GB2312" w:cs="Times New Roman"/>
                <w:kern w:val="0"/>
                <w:sz w:val="28"/>
                <w:szCs w:val="28"/>
                <w:vertAlign w:val="baseline"/>
                <w:lang w:val="en-US" w:eastAsia="zh-CN" w:bidi="ar"/>
              </w:rPr>
            </w:pPr>
          </w:p>
        </w:tc>
      </w:tr>
      <w:tr w14:paraId="25EA7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Align w:val="center"/>
          </w:tcPr>
          <w:p w14:paraId="6DD22439">
            <w:pPr>
              <w:keepNext w:val="0"/>
              <w:keepLines w:val="0"/>
              <w:widowControl/>
              <w:suppressLineNumbers w:val="0"/>
              <w:jc w:val="center"/>
              <w:textAlignment w:val="top"/>
              <w:rPr>
                <w:rFonts w:hint="default" w:ascii="Times New Roman" w:hAnsi="Times New Roman" w:eastAsia="仿宋_GB2312" w:cs="Times New Roman"/>
                <w:kern w:val="0"/>
                <w:sz w:val="28"/>
                <w:szCs w:val="28"/>
                <w:vertAlign w:val="baseli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5</w:t>
            </w:r>
          </w:p>
        </w:tc>
        <w:tc>
          <w:tcPr>
            <w:tcW w:w="3037" w:type="dxa"/>
            <w:vAlign w:val="center"/>
          </w:tcPr>
          <w:p w14:paraId="705C9A98">
            <w:pPr>
              <w:keepNext w:val="0"/>
              <w:keepLines w:val="0"/>
              <w:widowControl/>
              <w:suppressLineNumbers w:val="0"/>
              <w:jc w:val="center"/>
              <w:textAlignment w:val="top"/>
              <w:rPr>
                <w:rFonts w:hint="default" w:ascii="Times New Roman" w:hAnsi="Times New Roman" w:eastAsia="仿宋_GB2312" w:cs="Times New Roman"/>
                <w:kern w:val="0"/>
                <w:sz w:val="28"/>
                <w:szCs w:val="28"/>
                <w:vertAlign w:val="baseli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龙门架（5*3.5m异形木板）</w:t>
            </w:r>
          </w:p>
        </w:tc>
        <w:tc>
          <w:tcPr>
            <w:tcW w:w="1933" w:type="dxa"/>
            <w:vAlign w:val="center"/>
          </w:tcPr>
          <w:p w14:paraId="5896E2F9">
            <w:pPr>
              <w:keepNext w:val="0"/>
              <w:keepLines w:val="0"/>
              <w:widowControl/>
              <w:suppressLineNumbers w:val="0"/>
              <w:jc w:val="center"/>
              <w:textAlignment w:val="center"/>
              <w:rPr>
                <w:rFonts w:hint="default" w:ascii="Times New Roman" w:hAnsi="Times New Roman" w:eastAsia="仿宋_GB2312" w:cs="Times New Roman"/>
                <w:kern w:val="0"/>
                <w:sz w:val="28"/>
                <w:szCs w:val="28"/>
                <w:vertAlign w:val="baseline"/>
                <w:lang w:val="en-US" w:eastAsia="zh-CN" w:bidi="ar"/>
              </w:rPr>
            </w:pPr>
          </w:p>
        </w:tc>
        <w:tc>
          <w:tcPr>
            <w:tcW w:w="1414" w:type="dxa"/>
            <w:vAlign w:val="center"/>
          </w:tcPr>
          <w:p w14:paraId="584043D9">
            <w:pPr>
              <w:keepNext w:val="0"/>
              <w:keepLines w:val="0"/>
              <w:widowControl/>
              <w:suppressLineNumbers w:val="0"/>
              <w:jc w:val="center"/>
              <w:textAlignment w:val="center"/>
              <w:rPr>
                <w:rFonts w:hint="default" w:ascii="Times New Roman" w:hAnsi="Times New Roman" w:eastAsia="仿宋_GB2312" w:cs="Times New Roman"/>
                <w:kern w:val="0"/>
                <w:sz w:val="28"/>
                <w:szCs w:val="28"/>
                <w:vertAlign w:val="baseli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1个</w:t>
            </w:r>
          </w:p>
        </w:tc>
        <w:tc>
          <w:tcPr>
            <w:tcW w:w="1896" w:type="dxa"/>
            <w:vAlign w:val="center"/>
          </w:tcPr>
          <w:p w14:paraId="168A341B">
            <w:pPr>
              <w:keepNext w:val="0"/>
              <w:keepLines w:val="0"/>
              <w:widowControl/>
              <w:suppressLineNumbers w:val="0"/>
              <w:jc w:val="center"/>
              <w:textAlignment w:val="center"/>
              <w:rPr>
                <w:rFonts w:hint="default" w:ascii="Times New Roman" w:hAnsi="Times New Roman" w:eastAsia="仿宋_GB2312" w:cs="Times New Roman"/>
                <w:kern w:val="0"/>
                <w:sz w:val="28"/>
                <w:szCs w:val="28"/>
                <w:vertAlign w:val="baseline"/>
                <w:lang w:val="en-US" w:eastAsia="zh-CN" w:bidi="ar"/>
              </w:rPr>
            </w:pPr>
          </w:p>
        </w:tc>
      </w:tr>
      <w:tr w14:paraId="06D69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Align w:val="center"/>
          </w:tcPr>
          <w:p w14:paraId="34ED2E39">
            <w:pPr>
              <w:keepNext w:val="0"/>
              <w:keepLines w:val="0"/>
              <w:widowControl/>
              <w:suppressLineNumbers w:val="0"/>
              <w:jc w:val="center"/>
              <w:textAlignment w:val="top"/>
              <w:rPr>
                <w:rFonts w:hint="default" w:ascii="Times New Roman" w:hAnsi="Times New Roman" w:eastAsia="仿宋_GB2312" w:cs="Times New Roman"/>
                <w:kern w:val="0"/>
                <w:sz w:val="28"/>
                <w:szCs w:val="28"/>
                <w:vertAlign w:val="baseli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6</w:t>
            </w:r>
          </w:p>
        </w:tc>
        <w:tc>
          <w:tcPr>
            <w:tcW w:w="3037" w:type="dxa"/>
            <w:vAlign w:val="center"/>
          </w:tcPr>
          <w:p w14:paraId="0B61C467">
            <w:pPr>
              <w:keepNext w:val="0"/>
              <w:keepLines w:val="0"/>
              <w:widowControl/>
              <w:suppressLineNumbers w:val="0"/>
              <w:jc w:val="center"/>
              <w:textAlignment w:val="top"/>
              <w:rPr>
                <w:rFonts w:hint="default" w:ascii="Times New Roman" w:hAnsi="Times New Roman" w:eastAsia="仿宋_GB2312" w:cs="Times New Roman"/>
                <w:kern w:val="0"/>
                <w:sz w:val="28"/>
                <w:szCs w:val="28"/>
                <w:vertAlign w:val="baseli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车贴地贴</w:t>
            </w:r>
          </w:p>
        </w:tc>
        <w:tc>
          <w:tcPr>
            <w:tcW w:w="1933" w:type="dxa"/>
            <w:vAlign w:val="center"/>
          </w:tcPr>
          <w:p w14:paraId="6511CFD3">
            <w:pPr>
              <w:keepNext w:val="0"/>
              <w:keepLines w:val="0"/>
              <w:widowControl/>
              <w:suppressLineNumbers w:val="0"/>
              <w:jc w:val="center"/>
              <w:textAlignment w:val="top"/>
              <w:rPr>
                <w:rFonts w:hint="default" w:ascii="Times New Roman" w:hAnsi="Times New Roman" w:eastAsia="仿宋_GB2312" w:cs="Times New Roman"/>
                <w:kern w:val="0"/>
                <w:sz w:val="28"/>
                <w:szCs w:val="28"/>
                <w:vertAlign w:val="baseline"/>
                <w:lang w:val="en-US" w:eastAsia="zh-CN" w:bidi="ar"/>
              </w:rPr>
            </w:pPr>
          </w:p>
        </w:tc>
        <w:tc>
          <w:tcPr>
            <w:tcW w:w="1414" w:type="dxa"/>
            <w:vAlign w:val="center"/>
          </w:tcPr>
          <w:p w14:paraId="298F19CC">
            <w:pPr>
              <w:keepNext w:val="0"/>
              <w:keepLines w:val="0"/>
              <w:widowControl/>
              <w:suppressLineNumbers w:val="0"/>
              <w:jc w:val="center"/>
              <w:textAlignment w:val="top"/>
              <w:rPr>
                <w:rFonts w:hint="default" w:ascii="Times New Roman" w:hAnsi="Times New Roman" w:eastAsia="仿宋_GB2312" w:cs="Times New Roman"/>
                <w:kern w:val="0"/>
                <w:sz w:val="28"/>
                <w:szCs w:val="28"/>
                <w:vertAlign w:val="baseli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50㎡</w:t>
            </w:r>
          </w:p>
        </w:tc>
        <w:tc>
          <w:tcPr>
            <w:tcW w:w="1896" w:type="dxa"/>
            <w:vAlign w:val="center"/>
          </w:tcPr>
          <w:p w14:paraId="406B16AE">
            <w:pPr>
              <w:keepNext w:val="0"/>
              <w:keepLines w:val="0"/>
              <w:widowControl/>
              <w:suppressLineNumbers w:val="0"/>
              <w:jc w:val="center"/>
              <w:textAlignment w:val="top"/>
              <w:rPr>
                <w:rFonts w:hint="default" w:ascii="Times New Roman" w:hAnsi="Times New Roman" w:eastAsia="仿宋_GB2312" w:cs="Times New Roman"/>
                <w:kern w:val="0"/>
                <w:sz w:val="28"/>
                <w:szCs w:val="28"/>
                <w:vertAlign w:val="baseline"/>
                <w:lang w:val="en-US" w:eastAsia="zh-CN" w:bidi="ar"/>
              </w:rPr>
            </w:pPr>
          </w:p>
        </w:tc>
      </w:tr>
      <w:tr w14:paraId="38AEB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Align w:val="center"/>
          </w:tcPr>
          <w:p w14:paraId="32B406B7">
            <w:pPr>
              <w:keepNext w:val="0"/>
              <w:keepLines w:val="0"/>
              <w:widowControl/>
              <w:suppressLineNumbers w:val="0"/>
              <w:jc w:val="center"/>
              <w:textAlignment w:val="top"/>
              <w:rPr>
                <w:rFonts w:hint="default" w:ascii="Times New Roman" w:hAnsi="Times New Roman" w:eastAsia="仿宋_GB2312" w:cs="Times New Roman"/>
                <w:kern w:val="0"/>
                <w:sz w:val="28"/>
                <w:szCs w:val="28"/>
                <w:vertAlign w:val="baseli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7</w:t>
            </w:r>
          </w:p>
        </w:tc>
        <w:tc>
          <w:tcPr>
            <w:tcW w:w="3037" w:type="dxa"/>
            <w:vAlign w:val="center"/>
          </w:tcPr>
          <w:p w14:paraId="1DC44E82">
            <w:pPr>
              <w:keepNext w:val="0"/>
              <w:keepLines w:val="0"/>
              <w:widowControl/>
              <w:suppressLineNumbers w:val="0"/>
              <w:jc w:val="center"/>
              <w:textAlignment w:val="top"/>
              <w:rPr>
                <w:rFonts w:hint="default" w:ascii="Times New Roman" w:hAnsi="Times New Roman" w:eastAsia="仿宋_GB2312" w:cs="Times New Roman"/>
                <w:kern w:val="0"/>
                <w:sz w:val="28"/>
                <w:szCs w:val="28"/>
                <w:vertAlign w:val="baseli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运输</w:t>
            </w:r>
          </w:p>
        </w:tc>
        <w:tc>
          <w:tcPr>
            <w:tcW w:w="1933" w:type="dxa"/>
            <w:vAlign w:val="center"/>
          </w:tcPr>
          <w:p w14:paraId="025B7FEF">
            <w:pPr>
              <w:keepNext w:val="0"/>
              <w:keepLines w:val="0"/>
              <w:widowControl/>
              <w:suppressLineNumbers w:val="0"/>
              <w:jc w:val="center"/>
              <w:textAlignment w:val="top"/>
              <w:rPr>
                <w:rFonts w:hint="default" w:ascii="Times New Roman" w:hAnsi="Times New Roman" w:eastAsia="仿宋_GB2312" w:cs="Times New Roman"/>
                <w:kern w:val="0"/>
                <w:sz w:val="28"/>
                <w:szCs w:val="28"/>
                <w:vertAlign w:val="baseline"/>
                <w:lang w:val="en-US" w:eastAsia="zh-CN" w:bidi="ar"/>
              </w:rPr>
            </w:pPr>
          </w:p>
        </w:tc>
        <w:tc>
          <w:tcPr>
            <w:tcW w:w="1414" w:type="dxa"/>
            <w:vAlign w:val="center"/>
          </w:tcPr>
          <w:p w14:paraId="5E64D6E2">
            <w:pPr>
              <w:keepNext w:val="0"/>
              <w:keepLines w:val="0"/>
              <w:widowControl/>
              <w:suppressLineNumbers w:val="0"/>
              <w:jc w:val="center"/>
              <w:textAlignment w:val="top"/>
              <w:rPr>
                <w:rFonts w:hint="default" w:ascii="Times New Roman" w:hAnsi="Times New Roman" w:eastAsia="仿宋_GB2312" w:cs="Times New Roman"/>
                <w:kern w:val="0"/>
                <w:sz w:val="28"/>
                <w:szCs w:val="28"/>
                <w:vertAlign w:val="baseline"/>
                <w:lang w:val="en-US" w:eastAsia="zh-CN" w:bidi="ar"/>
              </w:rPr>
            </w:pPr>
          </w:p>
        </w:tc>
        <w:tc>
          <w:tcPr>
            <w:tcW w:w="1896" w:type="dxa"/>
            <w:vAlign w:val="center"/>
          </w:tcPr>
          <w:p w14:paraId="64262138">
            <w:pPr>
              <w:keepNext w:val="0"/>
              <w:keepLines w:val="0"/>
              <w:widowControl/>
              <w:suppressLineNumbers w:val="0"/>
              <w:jc w:val="center"/>
              <w:textAlignment w:val="top"/>
              <w:rPr>
                <w:rFonts w:hint="default" w:ascii="Times New Roman" w:hAnsi="Times New Roman" w:eastAsia="仿宋_GB2312" w:cs="Times New Roman"/>
                <w:kern w:val="0"/>
                <w:sz w:val="28"/>
                <w:szCs w:val="28"/>
                <w:vertAlign w:val="baseline"/>
                <w:lang w:val="en-US" w:eastAsia="zh-CN" w:bidi="ar"/>
              </w:rPr>
            </w:pPr>
          </w:p>
        </w:tc>
      </w:tr>
      <w:tr w14:paraId="0C7A6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Align w:val="center"/>
          </w:tcPr>
          <w:p w14:paraId="155D6B72">
            <w:pPr>
              <w:keepNext w:val="0"/>
              <w:keepLines w:val="0"/>
              <w:widowControl/>
              <w:suppressLineNumbers w:val="0"/>
              <w:jc w:val="center"/>
              <w:textAlignment w:val="top"/>
              <w:rPr>
                <w:rFonts w:hint="default" w:ascii="Times New Roman" w:hAnsi="Times New Roman" w:eastAsia="仿宋_GB2312" w:cs="Times New Roman"/>
                <w:kern w:val="0"/>
                <w:sz w:val="28"/>
                <w:szCs w:val="28"/>
                <w:vertAlign w:val="baseli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8</w:t>
            </w:r>
          </w:p>
        </w:tc>
        <w:tc>
          <w:tcPr>
            <w:tcW w:w="3037" w:type="dxa"/>
            <w:vAlign w:val="center"/>
          </w:tcPr>
          <w:p w14:paraId="58CAC550">
            <w:pPr>
              <w:keepNext w:val="0"/>
              <w:keepLines w:val="0"/>
              <w:widowControl/>
              <w:suppressLineNumbers w:val="0"/>
              <w:jc w:val="center"/>
              <w:textAlignment w:val="top"/>
              <w:rPr>
                <w:rFonts w:hint="default" w:ascii="Times New Roman" w:hAnsi="Times New Roman" w:eastAsia="仿宋_GB2312" w:cs="Times New Roman"/>
                <w:kern w:val="0"/>
                <w:sz w:val="28"/>
                <w:szCs w:val="28"/>
                <w:vertAlign w:val="baseli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人工费</w:t>
            </w:r>
          </w:p>
        </w:tc>
        <w:tc>
          <w:tcPr>
            <w:tcW w:w="1933" w:type="dxa"/>
            <w:vAlign w:val="center"/>
          </w:tcPr>
          <w:p w14:paraId="716B30C7">
            <w:pPr>
              <w:keepNext w:val="0"/>
              <w:keepLines w:val="0"/>
              <w:widowControl/>
              <w:suppressLineNumbers w:val="0"/>
              <w:jc w:val="center"/>
              <w:textAlignment w:val="top"/>
              <w:rPr>
                <w:rFonts w:hint="default" w:ascii="Times New Roman" w:hAnsi="Times New Roman" w:eastAsia="仿宋_GB2312" w:cs="Times New Roman"/>
                <w:kern w:val="0"/>
                <w:sz w:val="28"/>
                <w:szCs w:val="28"/>
                <w:vertAlign w:val="baseline"/>
                <w:lang w:val="en-US" w:eastAsia="zh-CN" w:bidi="ar"/>
              </w:rPr>
            </w:pPr>
          </w:p>
        </w:tc>
        <w:tc>
          <w:tcPr>
            <w:tcW w:w="1414" w:type="dxa"/>
            <w:vAlign w:val="center"/>
          </w:tcPr>
          <w:p w14:paraId="7AB413A1">
            <w:pPr>
              <w:keepNext w:val="0"/>
              <w:keepLines w:val="0"/>
              <w:widowControl/>
              <w:suppressLineNumbers w:val="0"/>
              <w:jc w:val="center"/>
              <w:textAlignment w:val="top"/>
              <w:rPr>
                <w:rFonts w:hint="default" w:ascii="Times New Roman" w:hAnsi="Times New Roman" w:eastAsia="仿宋_GB2312" w:cs="Times New Roman"/>
                <w:kern w:val="0"/>
                <w:sz w:val="28"/>
                <w:szCs w:val="28"/>
                <w:vertAlign w:val="baseline"/>
                <w:lang w:val="en-US" w:eastAsia="zh-CN" w:bidi="ar"/>
              </w:rPr>
            </w:pPr>
          </w:p>
        </w:tc>
        <w:tc>
          <w:tcPr>
            <w:tcW w:w="1896" w:type="dxa"/>
            <w:vAlign w:val="center"/>
          </w:tcPr>
          <w:p w14:paraId="5DE29309">
            <w:pPr>
              <w:keepNext w:val="0"/>
              <w:keepLines w:val="0"/>
              <w:widowControl/>
              <w:suppressLineNumbers w:val="0"/>
              <w:jc w:val="center"/>
              <w:textAlignment w:val="top"/>
              <w:rPr>
                <w:rFonts w:hint="default" w:ascii="Times New Roman" w:hAnsi="Times New Roman" w:eastAsia="仿宋_GB2312" w:cs="Times New Roman"/>
                <w:kern w:val="0"/>
                <w:sz w:val="28"/>
                <w:szCs w:val="28"/>
                <w:vertAlign w:val="baseline"/>
                <w:lang w:val="en-US" w:eastAsia="zh-CN" w:bidi="ar"/>
              </w:rPr>
            </w:pPr>
          </w:p>
        </w:tc>
      </w:tr>
      <w:tr w14:paraId="6A86E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Align w:val="center"/>
          </w:tcPr>
          <w:p w14:paraId="4BFE1F92">
            <w:pPr>
              <w:keepNext w:val="0"/>
              <w:keepLines w:val="0"/>
              <w:widowControl/>
              <w:suppressLineNumbers w:val="0"/>
              <w:jc w:val="center"/>
              <w:textAlignment w:val="top"/>
              <w:rPr>
                <w:rFonts w:hint="default" w:ascii="Times New Roman" w:hAnsi="Times New Roman" w:eastAsia="仿宋_GB2312" w:cs="Times New Roman"/>
                <w:kern w:val="0"/>
                <w:sz w:val="28"/>
                <w:szCs w:val="28"/>
                <w:vertAlign w:val="baseli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9</w:t>
            </w:r>
          </w:p>
        </w:tc>
        <w:tc>
          <w:tcPr>
            <w:tcW w:w="3037" w:type="dxa"/>
            <w:vAlign w:val="center"/>
          </w:tcPr>
          <w:p w14:paraId="218789F3">
            <w:pPr>
              <w:keepNext w:val="0"/>
              <w:keepLines w:val="0"/>
              <w:widowControl/>
              <w:suppressLineNumbers w:val="0"/>
              <w:jc w:val="center"/>
              <w:textAlignment w:val="top"/>
              <w:rPr>
                <w:rFonts w:hint="default" w:ascii="Times New Roman" w:hAnsi="Times New Roman" w:eastAsia="仿宋_GB2312" w:cs="Times New Roman"/>
                <w:kern w:val="0"/>
                <w:sz w:val="28"/>
                <w:szCs w:val="28"/>
                <w:vertAlign w:val="baseli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执行费</w:t>
            </w:r>
          </w:p>
        </w:tc>
        <w:tc>
          <w:tcPr>
            <w:tcW w:w="3347" w:type="dxa"/>
            <w:gridSpan w:val="2"/>
            <w:vAlign w:val="center"/>
          </w:tcPr>
          <w:p w14:paraId="2A29C914">
            <w:pPr>
              <w:keepNext w:val="0"/>
              <w:keepLines w:val="0"/>
              <w:widowControl/>
              <w:suppressLineNumbers w:val="0"/>
              <w:jc w:val="center"/>
              <w:textAlignment w:val="top"/>
              <w:rPr>
                <w:rFonts w:hint="default" w:ascii="Times New Roman" w:hAnsi="Times New Roman" w:eastAsia="仿宋_GB2312" w:cs="Times New Roman"/>
                <w:kern w:val="0"/>
                <w:sz w:val="28"/>
                <w:szCs w:val="28"/>
                <w:vertAlign w:val="baseli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12%</w:t>
            </w:r>
          </w:p>
        </w:tc>
        <w:tc>
          <w:tcPr>
            <w:tcW w:w="1896" w:type="dxa"/>
            <w:vAlign w:val="center"/>
          </w:tcPr>
          <w:p w14:paraId="3094CA35">
            <w:pPr>
              <w:keepNext w:val="0"/>
              <w:keepLines w:val="0"/>
              <w:widowControl/>
              <w:suppressLineNumbers w:val="0"/>
              <w:jc w:val="center"/>
              <w:textAlignment w:val="center"/>
              <w:rPr>
                <w:rFonts w:hint="default" w:ascii="Times New Roman" w:hAnsi="Times New Roman" w:eastAsia="仿宋_GB2312" w:cs="Times New Roman"/>
                <w:kern w:val="0"/>
                <w:sz w:val="28"/>
                <w:szCs w:val="28"/>
                <w:vertAlign w:val="baseline"/>
                <w:lang w:val="en-US" w:eastAsia="zh-CN" w:bidi="ar"/>
              </w:rPr>
            </w:pPr>
          </w:p>
        </w:tc>
      </w:tr>
      <w:tr w14:paraId="30CE5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Align w:val="center"/>
          </w:tcPr>
          <w:p w14:paraId="1E84A2E8">
            <w:pPr>
              <w:keepNext w:val="0"/>
              <w:keepLines w:val="0"/>
              <w:widowControl/>
              <w:suppressLineNumbers w:val="0"/>
              <w:jc w:val="center"/>
              <w:textAlignment w:val="top"/>
              <w:rPr>
                <w:rFonts w:hint="default" w:ascii="Times New Roman" w:hAnsi="Times New Roman" w:eastAsia="仿宋_GB2312" w:cs="Times New Roman"/>
                <w:kern w:val="0"/>
                <w:sz w:val="28"/>
                <w:szCs w:val="28"/>
                <w:vertAlign w:val="baseli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10</w:t>
            </w:r>
          </w:p>
        </w:tc>
        <w:tc>
          <w:tcPr>
            <w:tcW w:w="3037" w:type="dxa"/>
            <w:vAlign w:val="center"/>
          </w:tcPr>
          <w:p w14:paraId="34647777">
            <w:pPr>
              <w:keepNext w:val="0"/>
              <w:keepLines w:val="0"/>
              <w:widowControl/>
              <w:suppressLineNumbers w:val="0"/>
              <w:jc w:val="center"/>
              <w:textAlignment w:val="top"/>
              <w:rPr>
                <w:rFonts w:hint="default" w:ascii="Times New Roman" w:hAnsi="Times New Roman" w:eastAsia="仿宋_GB2312" w:cs="Times New Roman"/>
                <w:kern w:val="0"/>
                <w:sz w:val="28"/>
                <w:szCs w:val="28"/>
                <w:vertAlign w:val="baseli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税费</w:t>
            </w:r>
          </w:p>
        </w:tc>
        <w:tc>
          <w:tcPr>
            <w:tcW w:w="3347" w:type="dxa"/>
            <w:gridSpan w:val="2"/>
            <w:vAlign w:val="center"/>
          </w:tcPr>
          <w:p w14:paraId="06CD66C0">
            <w:pPr>
              <w:keepNext w:val="0"/>
              <w:keepLines w:val="0"/>
              <w:widowControl/>
              <w:suppressLineNumbers w:val="0"/>
              <w:jc w:val="center"/>
              <w:textAlignment w:val="top"/>
              <w:rPr>
                <w:rFonts w:hint="default" w:ascii="Times New Roman" w:hAnsi="Times New Roman" w:eastAsia="仿宋_GB2312" w:cs="Times New Roman"/>
                <w:kern w:val="0"/>
                <w:sz w:val="28"/>
                <w:szCs w:val="28"/>
                <w:vertAlign w:val="baseli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1%</w:t>
            </w:r>
          </w:p>
        </w:tc>
        <w:tc>
          <w:tcPr>
            <w:tcW w:w="1896" w:type="dxa"/>
            <w:vAlign w:val="center"/>
          </w:tcPr>
          <w:p w14:paraId="7BBE4173">
            <w:pPr>
              <w:keepNext w:val="0"/>
              <w:keepLines w:val="0"/>
              <w:widowControl/>
              <w:suppressLineNumbers w:val="0"/>
              <w:jc w:val="center"/>
              <w:textAlignment w:val="center"/>
              <w:rPr>
                <w:rFonts w:hint="default" w:ascii="Times New Roman" w:hAnsi="Times New Roman" w:eastAsia="仿宋_GB2312" w:cs="Times New Roman"/>
                <w:kern w:val="0"/>
                <w:sz w:val="28"/>
                <w:szCs w:val="28"/>
                <w:vertAlign w:val="baseline"/>
                <w:lang w:val="en-US" w:eastAsia="zh-CN" w:bidi="ar"/>
              </w:rPr>
            </w:pPr>
          </w:p>
        </w:tc>
      </w:tr>
      <w:tr w14:paraId="50179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Align w:val="center"/>
          </w:tcPr>
          <w:p w14:paraId="5494CFAC">
            <w:pPr>
              <w:keepNext w:val="0"/>
              <w:keepLines w:val="0"/>
              <w:widowControl/>
              <w:suppressLineNumbers w:val="0"/>
              <w:jc w:val="center"/>
              <w:textAlignment w:val="top"/>
              <w:rPr>
                <w:rFonts w:hint="default" w:ascii="Times New Roman" w:hAnsi="Times New Roman" w:eastAsia="仿宋_GB2312" w:cs="Times New Roman"/>
                <w:kern w:val="0"/>
                <w:sz w:val="28"/>
                <w:szCs w:val="28"/>
                <w:vertAlign w:val="baseli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11</w:t>
            </w:r>
          </w:p>
        </w:tc>
        <w:tc>
          <w:tcPr>
            <w:tcW w:w="3037" w:type="dxa"/>
            <w:vAlign w:val="center"/>
          </w:tcPr>
          <w:p w14:paraId="7D84810D">
            <w:pPr>
              <w:keepNext w:val="0"/>
              <w:keepLines w:val="0"/>
              <w:widowControl/>
              <w:suppressLineNumbers w:val="0"/>
              <w:jc w:val="center"/>
              <w:textAlignment w:val="top"/>
              <w:rPr>
                <w:rFonts w:hint="default" w:ascii="Times New Roman" w:hAnsi="Times New Roman" w:eastAsia="仿宋_GB2312" w:cs="Times New Roman"/>
                <w:kern w:val="0"/>
                <w:sz w:val="28"/>
                <w:szCs w:val="28"/>
                <w:vertAlign w:val="baseli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合计</w:t>
            </w:r>
          </w:p>
        </w:tc>
        <w:tc>
          <w:tcPr>
            <w:tcW w:w="3347" w:type="dxa"/>
            <w:gridSpan w:val="2"/>
            <w:vAlign w:val="center"/>
          </w:tcPr>
          <w:p w14:paraId="5901AB93">
            <w:pPr>
              <w:jc w:val="center"/>
              <w:rPr>
                <w:rFonts w:hint="default" w:ascii="Times New Roman" w:hAnsi="Times New Roman" w:eastAsia="仿宋_GB2312" w:cs="Times New Roman"/>
                <w:kern w:val="0"/>
                <w:sz w:val="28"/>
                <w:szCs w:val="28"/>
                <w:vertAlign w:val="baseline"/>
                <w:lang w:val="en-US" w:eastAsia="zh-CN" w:bidi="ar"/>
              </w:rPr>
            </w:pPr>
          </w:p>
        </w:tc>
        <w:tc>
          <w:tcPr>
            <w:tcW w:w="1896" w:type="dxa"/>
            <w:vAlign w:val="center"/>
          </w:tcPr>
          <w:p w14:paraId="1F40606E">
            <w:pPr>
              <w:keepNext w:val="0"/>
              <w:keepLines w:val="0"/>
              <w:widowControl/>
              <w:suppressLineNumbers w:val="0"/>
              <w:jc w:val="center"/>
              <w:textAlignment w:val="center"/>
              <w:rPr>
                <w:rFonts w:hint="default" w:ascii="Times New Roman" w:hAnsi="Times New Roman" w:eastAsia="仿宋_GB2312" w:cs="Times New Roman"/>
                <w:kern w:val="0"/>
                <w:sz w:val="28"/>
                <w:szCs w:val="28"/>
                <w:vertAlign w:val="baseline"/>
                <w:lang w:val="en-US" w:eastAsia="zh-CN" w:bidi="ar"/>
              </w:rPr>
            </w:pPr>
          </w:p>
        </w:tc>
      </w:tr>
    </w:tbl>
    <w:p w14:paraId="4449C196">
      <w:pPr>
        <w:spacing w:line="360" w:lineRule="auto"/>
        <w:outlineLvl w:val="9"/>
        <w:rPr>
          <w:rFonts w:hint="eastAsia" w:cs="Times New Roman"/>
          <w:color w:val="000000"/>
          <w:sz w:val="32"/>
          <w:szCs w:val="32"/>
          <w:lang w:val="en-US" w:eastAsia="zh-CN"/>
        </w:rPr>
      </w:pPr>
    </w:p>
    <w:p w14:paraId="5497D42F">
      <w:pPr>
        <w:spacing w:line="360" w:lineRule="auto"/>
        <w:outlineLvl w:val="9"/>
        <w:rPr>
          <w:rFonts w:hint="default" w:ascii="Times New Roman" w:hAnsi="Times New Roman" w:eastAsia="仿宋_GB2312" w:cs="Times New Roman"/>
          <w:color w:val="000000"/>
          <w:sz w:val="32"/>
          <w:szCs w:val="32"/>
          <w:lang w:val="en-US" w:eastAsia="zh-CN"/>
        </w:rPr>
      </w:pPr>
      <w:r>
        <w:rPr>
          <w:rFonts w:hint="eastAsia" w:cs="Times New Roman"/>
          <w:color w:val="000000"/>
          <w:sz w:val="32"/>
          <w:szCs w:val="32"/>
          <w:lang w:val="en-US" w:eastAsia="zh-CN"/>
        </w:rPr>
        <w:t>报价响应期30天。</w:t>
      </w:r>
    </w:p>
    <w:p w14:paraId="796264F0">
      <w:pPr>
        <w:spacing w:line="360" w:lineRule="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供应商：（填写名称并盖章）</w:t>
      </w:r>
      <w:r>
        <w:rPr>
          <w:rFonts w:hint="default" w:ascii="Times New Roman" w:hAnsi="Times New Roman" w:eastAsia="仿宋_GB2312" w:cs="Times New Roman"/>
          <w:iCs/>
          <w:color w:val="000000"/>
          <w:sz w:val="32"/>
          <w:szCs w:val="32"/>
          <w:u w:val="single"/>
        </w:rPr>
        <w:t xml:space="preserve">                     </w:t>
      </w:r>
    </w:p>
    <w:p w14:paraId="727BAC08">
      <w:pPr>
        <w:spacing w:line="360" w:lineRule="auto"/>
        <w:outlineLvl w:val="9"/>
        <w:rPr>
          <w:rFonts w:hint="default" w:ascii="Times New Roman" w:hAnsi="Times New Roman" w:eastAsia="仿宋_GB2312" w:cs="Times New Roman"/>
          <w:b/>
          <w:bCs/>
          <w:spacing w:val="-11"/>
          <w:sz w:val="32"/>
          <w:szCs w:val="32"/>
          <w:lang w:val="en-US" w:eastAsia="zh-CN"/>
        </w:rPr>
      </w:pPr>
      <w:r>
        <w:rPr>
          <w:rFonts w:hint="default" w:ascii="Times New Roman" w:hAnsi="Times New Roman" w:eastAsia="仿宋_GB2312" w:cs="Times New Roman"/>
          <w:sz w:val="32"/>
          <w:szCs w:val="32"/>
        </w:rPr>
        <w:t>法定代表人或授权代表</w:t>
      </w:r>
      <w:r>
        <w:rPr>
          <w:rFonts w:hint="default" w:ascii="Times New Roman" w:hAnsi="Times New Roman" w:eastAsia="仿宋_GB2312" w:cs="Times New Roman"/>
          <w:color w:val="000000"/>
          <w:sz w:val="32"/>
          <w:szCs w:val="32"/>
        </w:rPr>
        <w:t>签字：</w:t>
      </w:r>
      <w:r>
        <w:rPr>
          <w:rFonts w:hint="default" w:ascii="Times New Roman" w:hAnsi="Times New Roman" w:eastAsia="仿宋_GB2312" w:cs="Times New Roman"/>
          <w:iCs/>
          <w:color w:val="000000"/>
          <w:sz w:val="32"/>
          <w:szCs w:val="32"/>
        </w:rPr>
        <w:t>（签字或盖章）</w:t>
      </w:r>
      <w:r>
        <w:rPr>
          <w:rFonts w:hint="eastAsia" w:ascii="Times New Roman" w:hAnsi="Times New Roman" w:eastAsia="仿宋_GB2312" w:cs="Times New Roman"/>
          <w:iCs/>
          <w:color w:val="000000"/>
          <w:sz w:val="32"/>
          <w:szCs w:val="32"/>
          <w:u w:val="single"/>
          <w:lang w:val="en-US" w:eastAsia="zh-CN"/>
        </w:rPr>
        <w:t xml:space="preserve">               </w:t>
      </w:r>
    </w:p>
    <w:p w14:paraId="37383C72">
      <w:pPr>
        <w:pStyle w:val="31"/>
        <w:spacing w:line="360" w:lineRule="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b/>
          <w:bCs/>
          <w:spacing w:val="-11"/>
          <w:sz w:val="32"/>
          <w:szCs w:val="32"/>
        </w:rPr>
        <w:t>注：</w:t>
      </w:r>
      <w:r>
        <w:rPr>
          <w:rFonts w:hint="default" w:ascii="Times New Roman" w:hAnsi="Times New Roman" w:eastAsia="仿宋_GB2312" w:cs="Times New Roman"/>
          <w:spacing w:val="-11"/>
          <w:sz w:val="32"/>
          <w:szCs w:val="32"/>
        </w:rPr>
        <w:t>供应商应如实填写企业信息，如有虚假，将依法承担相应责任。</w:t>
      </w:r>
    </w:p>
    <w:p w14:paraId="4557902C">
      <w:pPr>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br w:type="page"/>
      </w:r>
    </w:p>
    <w:p w14:paraId="60F4C236">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both"/>
        <w:textAlignment w:val="baseline"/>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响应文件</w:t>
      </w:r>
      <w:r>
        <w:rPr>
          <w:rFonts w:hint="eastAsia" w:cs="Times New Roman"/>
          <w:color w:val="000000"/>
          <w:sz w:val="32"/>
          <w:szCs w:val="32"/>
          <w:lang w:val="en-US" w:eastAsia="zh-CN"/>
        </w:rPr>
        <w:t>8</w:t>
      </w:r>
      <w:r>
        <w:rPr>
          <w:rFonts w:hint="default" w:ascii="Times New Roman" w:hAnsi="Times New Roman" w:eastAsia="仿宋_GB2312" w:cs="Times New Roman"/>
          <w:color w:val="000000"/>
          <w:sz w:val="32"/>
          <w:szCs w:val="32"/>
          <w:lang w:val="en-US" w:eastAsia="zh-CN"/>
        </w:rPr>
        <w:t>：</w:t>
      </w:r>
    </w:p>
    <w:p w14:paraId="011CAEC4">
      <w:pPr>
        <w:keepNext w:val="0"/>
        <w:keepLines w:val="0"/>
        <w:pageBreakBefore w:val="0"/>
        <w:widowControl w:val="0"/>
        <w:kinsoku/>
        <w:wordWrap/>
        <w:topLinePunct w:val="0"/>
        <w:autoSpaceDE/>
        <w:autoSpaceDN/>
        <w:bidi w:val="0"/>
        <w:snapToGrid/>
        <w:spacing w:line="578" w:lineRule="exact"/>
        <w:jc w:val="center"/>
        <w:outlineLvl w:val="9"/>
        <w:rPr>
          <w:rFonts w:hint="eastAsia" w:ascii="方正小标宋_GBK" w:hAnsi="方正小标宋_GBK" w:eastAsia="方正小标宋_GBK" w:cs="方正小标宋_GBK"/>
          <w:b w:val="0"/>
          <w:bCs w:val="0"/>
          <w:sz w:val="44"/>
          <w:szCs w:val="44"/>
          <w:lang w:val="en-US" w:eastAsia="zh-CN"/>
        </w:rPr>
      </w:pPr>
    </w:p>
    <w:p w14:paraId="367809CA">
      <w:pPr>
        <w:pStyle w:val="2"/>
        <w:overflowPunct w:val="0"/>
        <w:spacing w:line="560" w:lineRule="exact"/>
        <w:ind w:firstLine="0"/>
        <w:jc w:val="center"/>
        <w:outlineLvl w:val="9"/>
        <w:rPr>
          <w:rFonts w:hint="eastAsia" w:ascii="方正小标宋_GBK" w:hAnsi="方正小标宋_GBK" w:eastAsia="方正小标宋_GBK" w:cs="方正小标宋_GBK"/>
          <w:b w:val="0"/>
          <w:bCs/>
          <w:color w:val="000000"/>
          <w:sz w:val="44"/>
          <w:szCs w:val="44"/>
          <w:lang w:val="en-US" w:eastAsia="zh-CN"/>
        </w:rPr>
      </w:pPr>
      <w:r>
        <w:rPr>
          <w:rFonts w:hint="eastAsia" w:ascii="方正小标宋_GBK" w:hAnsi="方正小标宋_GBK" w:eastAsia="方正小标宋_GBK" w:cs="方正小标宋_GBK"/>
          <w:b w:val="0"/>
          <w:bCs/>
          <w:color w:val="000000"/>
          <w:sz w:val="44"/>
          <w:szCs w:val="44"/>
          <w:lang w:val="en-US" w:eastAsia="zh-CN"/>
        </w:rPr>
        <w:t>类似业绩</w:t>
      </w:r>
    </w:p>
    <w:p w14:paraId="089D2343">
      <w:pPr>
        <w:keepNext w:val="0"/>
        <w:keepLines w:val="0"/>
        <w:pageBreakBefore w:val="0"/>
        <w:widowControl w:val="0"/>
        <w:kinsoku/>
        <w:wordWrap/>
        <w:topLinePunct w:val="0"/>
        <w:autoSpaceDE/>
        <w:autoSpaceDN/>
        <w:bidi w:val="0"/>
        <w:snapToGrid/>
        <w:spacing w:line="578" w:lineRule="exact"/>
        <w:ind w:firstLine="1120" w:firstLineChars="400"/>
        <w:jc w:val="both"/>
        <w:outlineLvl w:val="9"/>
        <w:rPr>
          <w:rFonts w:hint="default" w:ascii="方正小标宋_GBK" w:hAnsi="方正小标宋_GBK" w:eastAsia="方正小标宋_GBK" w:cs="方正小标宋_GBK"/>
          <w:b w:val="0"/>
          <w:bCs w:val="0"/>
          <w:sz w:val="28"/>
          <w:szCs w:val="28"/>
          <w:lang w:val="en-US" w:eastAsia="zh-CN"/>
        </w:rPr>
      </w:pPr>
      <w:r>
        <w:rPr>
          <w:rFonts w:hint="eastAsia" w:ascii="方正小标宋_GBK" w:hAnsi="方正小标宋_GBK" w:eastAsia="方正小标宋_GBK" w:cs="方正小标宋_GBK"/>
          <w:b w:val="0"/>
          <w:bCs w:val="0"/>
          <w:sz w:val="28"/>
          <w:szCs w:val="28"/>
          <w:lang w:val="en-US" w:eastAsia="zh-CN"/>
        </w:rPr>
        <w:t>（5年内承接过的类似项目业绩汇总表及合同复印件）</w:t>
      </w:r>
    </w:p>
    <w:p w14:paraId="76B41061">
      <w:pPr>
        <w:keepNext w:val="0"/>
        <w:keepLines w:val="0"/>
        <w:pageBreakBefore w:val="0"/>
        <w:widowControl w:val="0"/>
        <w:kinsoku/>
        <w:wordWrap/>
        <w:topLinePunct w:val="0"/>
        <w:autoSpaceDE/>
        <w:autoSpaceDN/>
        <w:bidi w:val="0"/>
        <w:snapToGrid/>
        <w:spacing w:line="578" w:lineRule="exact"/>
        <w:jc w:val="center"/>
        <w:outlineLvl w:val="9"/>
        <w:rPr>
          <w:rFonts w:hint="eastAsia" w:ascii="方正小标宋_GBK" w:hAnsi="方正小标宋_GBK" w:eastAsia="方正小标宋_GBK" w:cs="方正小标宋_GBK"/>
          <w:b w:val="0"/>
          <w:bCs w:val="0"/>
          <w:sz w:val="44"/>
          <w:szCs w:val="44"/>
          <w:lang w:val="en-US" w:eastAsia="zh-CN"/>
        </w:rPr>
      </w:pPr>
    </w:p>
    <w:p w14:paraId="1E00DECB">
      <w:pPr>
        <w:keepNext w:val="0"/>
        <w:keepLines w:val="0"/>
        <w:pageBreakBefore w:val="0"/>
        <w:widowControl w:val="0"/>
        <w:kinsoku/>
        <w:wordWrap/>
        <w:topLinePunct w:val="0"/>
        <w:autoSpaceDE/>
        <w:autoSpaceDN/>
        <w:bidi w:val="0"/>
        <w:snapToGrid/>
        <w:spacing w:line="578" w:lineRule="exact"/>
        <w:jc w:val="center"/>
        <w:outlineLvl w:val="9"/>
        <w:rPr>
          <w:rFonts w:hint="eastAsia" w:ascii="方正小标宋_GBK" w:hAnsi="方正小标宋_GBK" w:eastAsia="方正小标宋_GBK" w:cs="方正小标宋_GBK"/>
          <w:b w:val="0"/>
          <w:bCs w:val="0"/>
          <w:sz w:val="44"/>
          <w:szCs w:val="44"/>
          <w:lang w:val="en-US" w:eastAsia="zh-CN"/>
        </w:rPr>
      </w:pPr>
    </w:p>
    <w:p w14:paraId="1A137C49">
      <w:pPr>
        <w:keepNext w:val="0"/>
        <w:keepLines w:val="0"/>
        <w:pageBreakBefore w:val="0"/>
        <w:widowControl w:val="0"/>
        <w:kinsoku/>
        <w:wordWrap/>
        <w:topLinePunct w:val="0"/>
        <w:autoSpaceDE/>
        <w:autoSpaceDN/>
        <w:bidi w:val="0"/>
        <w:snapToGrid/>
        <w:spacing w:line="578" w:lineRule="exact"/>
        <w:jc w:val="center"/>
        <w:outlineLvl w:val="9"/>
        <w:rPr>
          <w:rFonts w:hint="eastAsia" w:ascii="方正小标宋_GBK" w:hAnsi="方正小标宋_GBK" w:eastAsia="方正小标宋_GBK" w:cs="方正小标宋_GBK"/>
          <w:b w:val="0"/>
          <w:bCs w:val="0"/>
          <w:sz w:val="44"/>
          <w:szCs w:val="44"/>
          <w:lang w:val="en-US" w:eastAsia="zh-CN"/>
        </w:rPr>
      </w:pPr>
    </w:p>
    <w:p w14:paraId="56166752">
      <w:pPr>
        <w:keepNext w:val="0"/>
        <w:keepLines w:val="0"/>
        <w:pageBreakBefore w:val="0"/>
        <w:widowControl w:val="0"/>
        <w:kinsoku/>
        <w:wordWrap/>
        <w:topLinePunct w:val="0"/>
        <w:autoSpaceDE/>
        <w:autoSpaceDN/>
        <w:bidi w:val="0"/>
        <w:snapToGrid/>
        <w:spacing w:line="578" w:lineRule="exact"/>
        <w:jc w:val="center"/>
        <w:outlineLvl w:val="9"/>
        <w:rPr>
          <w:rFonts w:hint="eastAsia" w:ascii="方正小标宋_GBK" w:hAnsi="方正小标宋_GBK" w:eastAsia="方正小标宋_GBK" w:cs="方正小标宋_GBK"/>
          <w:b w:val="0"/>
          <w:bCs w:val="0"/>
          <w:sz w:val="44"/>
          <w:szCs w:val="44"/>
          <w:lang w:val="en-US" w:eastAsia="zh-CN"/>
        </w:rPr>
      </w:pPr>
    </w:p>
    <w:p w14:paraId="1606AE8F">
      <w:pPr>
        <w:keepNext w:val="0"/>
        <w:keepLines w:val="0"/>
        <w:pageBreakBefore w:val="0"/>
        <w:widowControl w:val="0"/>
        <w:kinsoku/>
        <w:wordWrap/>
        <w:topLinePunct w:val="0"/>
        <w:autoSpaceDE/>
        <w:autoSpaceDN/>
        <w:bidi w:val="0"/>
        <w:snapToGrid/>
        <w:spacing w:line="578" w:lineRule="exact"/>
        <w:jc w:val="center"/>
        <w:outlineLvl w:val="9"/>
        <w:rPr>
          <w:rFonts w:hint="eastAsia" w:ascii="方正小标宋_GBK" w:hAnsi="方正小标宋_GBK" w:eastAsia="方正小标宋_GBK" w:cs="方正小标宋_GBK"/>
          <w:b w:val="0"/>
          <w:bCs w:val="0"/>
          <w:sz w:val="44"/>
          <w:szCs w:val="44"/>
          <w:lang w:val="en-US" w:eastAsia="zh-CN"/>
        </w:rPr>
      </w:pPr>
    </w:p>
    <w:p w14:paraId="69BBE236">
      <w:pPr>
        <w:keepNext w:val="0"/>
        <w:keepLines w:val="0"/>
        <w:pageBreakBefore w:val="0"/>
        <w:widowControl w:val="0"/>
        <w:kinsoku/>
        <w:wordWrap/>
        <w:topLinePunct w:val="0"/>
        <w:autoSpaceDE/>
        <w:autoSpaceDN/>
        <w:bidi w:val="0"/>
        <w:snapToGrid/>
        <w:spacing w:line="578" w:lineRule="exact"/>
        <w:jc w:val="center"/>
        <w:outlineLvl w:val="9"/>
        <w:rPr>
          <w:rFonts w:hint="eastAsia" w:ascii="方正小标宋_GBK" w:hAnsi="方正小标宋_GBK" w:eastAsia="方正小标宋_GBK" w:cs="方正小标宋_GBK"/>
          <w:b w:val="0"/>
          <w:bCs w:val="0"/>
          <w:sz w:val="44"/>
          <w:szCs w:val="44"/>
          <w:lang w:val="en-US" w:eastAsia="zh-CN"/>
        </w:rPr>
      </w:pPr>
    </w:p>
    <w:p w14:paraId="56D781D9">
      <w:pPr>
        <w:keepNext w:val="0"/>
        <w:keepLines w:val="0"/>
        <w:pageBreakBefore w:val="0"/>
        <w:widowControl w:val="0"/>
        <w:kinsoku/>
        <w:wordWrap/>
        <w:topLinePunct w:val="0"/>
        <w:autoSpaceDE/>
        <w:autoSpaceDN/>
        <w:bidi w:val="0"/>
        <w:snapToGrid/>
        <w:spacing w:line="578" w:lineRule="exact"/>
        <w:jc w:val="center"/>
        <w:outlineLvl w:val="9"/>
        <w:rPr>
          <w:rFonts w:hint="eastAsia" w:ascii="方正小标宋_GBK" w:hAnsi="方正小标宋_GBK" w:eastAsia="方正小标宋_GBK" w:cs="方正小标宋_GBK"/>
          <w:b w:val="0"/>
          <w:bCs w:val="0"/>
          <w:sz w:val="44"/>
          <w:szCs w:val="44"/>
          <w:lang w:val="en-US" w:eastAsia="zh-CN"/>
        </w:rPr>
      </w:pPr>
    </w:p>
    <w:p w14:paraId="04E49AE7">
      <w:pPr>
        <w:keepNext w:val="0"/>
        <w:keepLines w:val="0"/>
        <w:pageBreakBefore w:val="0"/>
        <w:widowControl w:val="0"/>
        <w:kinsoku/>
        <w:wordWrap/>
        <w:topLinePunct w:val="0"/>
        <w:autoSpaceDE/>
        <w:autoSpaceDN/>
        <w:bidi w:val="0"/>
        <w:snapToGrid/>
        <w:spacing w:line="578" w:lineRule="exact"/>
        <w:jc w:val="center"/>
        <w:outlineLvl w:val="9"/>
        <w:rPr>
          <w:rFonts w:hint="eastAsia" w:ascii="方正小标宋_GBK" w:hAnsi="方正小标宋_GBK" w:eastAsia="方正小标宋_GBK" w:cs="方正小标宋_GBK"/>
          <w:b w:val="0"/>
          <w:bCs w:val="0"/>
          <w:sz w:val="44"/>
          <w:szCs w:val="44"/>
          <w:lang w:val="en-US" w:eastAsia="zh-CN"/>
        </w:rPr>
      </w:pPr>
    </w:p>
    <w:p w14:paraId="63A512D2">
      <w:pPr>
        <w:keepNext w:val="0"/>
        <w:keepLines w:val="0"/>
        <w:pageBreakBefore w:val="0"/>
        <w:widowControl w:val="0"/>
        <w:kinsoku/>
        <w:wordWrap/>
        <w:topLinePunct w:val="0"/>
        <w:autoSpaceDE/>
        <w:autoSpaceDN/>
        <w:bidi w:val="0"/>
        <w:snapToGrid/>
        <w:spacing w:line="578" w:lineRule="exact"/>
        <w:jc w:val="center"/>
        <w:outlineLvl w:val="9"/>
        <w:rPr>
          <w:rFonts w:hint="eastAsia" w:ascii="方正小标宋_GBK" w:hAnsi="方正小标宋_GBK" w:eastAsia="方正小标宋_GBK" w:cs="方正小标宋_GBK"/>
          <w:b w:val="0"/>
          <w:bCs w:val="0"/>
          <w:sz w:val="44"/>
          <w:szCs w:val="44"/>
          <w:lang w:val="en-US" w:eastAsia="zh-CN"/>
        </w:rPr>
      </w:pPr>
    </w:p>
    <w:p w14:paraId="6096A744">
      <w:pPr>
        <w:keepNext w:val="0"/>
        <w:keepLines w:val="0"/>
        <w:pageBreakBefore w:val="0"/>
        <w:widowControl w:val="0"/>
        <w:kinsoku/>
        <w:wordWrap/>
        <w:topLinePunct w:val="0"/>
        <w:autoSpaceDE/>
        <w:autoSpaceDN/>
        <w:bidi w:val="0"/>
        <w:snapToGrid/>
        <w:spacing w:line="578" w:lineRule="exact"/>
        <w:jc w:val="center"/>
        <w:outlineLvl w:val="9"/>
        <w:rPr>
          <w:rFonts w:hint="eastAsia" w:ascii="方正小标宋_GBK" w:hAnsi="方正小标宋_GBK" w:eastAsia="方正小标宋_GBK" w:cs="方正小标宋_GBK"/>
          <w:b w:val="0"/>
          <w:bCs w:val="0"/>
          <w:sz w:val="44"/>
          <w:szCs w:val="44"/>
          <w:lang w:val="en-US" w:eastAsia="zh-CN"/>
        </w:rPr>
      </w:pPr>
    </w:p>
    <w:p w14:paraId="7A75E542">
      <w:pPr>
        <w:keepNext w:val="0"/>
        <w:keepLines w:val="0"/>
        <w:pageBreakBefore w:val="0"/>
        <w:widowControl w:val="0"/>
        <w:kinsoku/>
        <w:wordWrap/>
        <w:topLinePunct w:val="0"/>
        <w:autoSpaceDE/>
        <w:autoSpaceDN/>
        <w:bidi w:val="0"/>
        <w:snapToGrid/>
        <w:spacing w:line="578" w:lineRule="exact"/>
        <w:jc w:val="center"/>
        <w:outlineLvl w:val="9"/>
        <w:rPr>
          <w:rFonts w:hint="eastAsia" w:ascii="方正小标宋_GBK" w:hAnsi="方正小标宋_GBK" w:eastAsia="方正小标宋_GBK" w:cs="方正小标宋_GBK"/>
          <w:b w:val="0"/>
          <w:bCs w:val="0"/>
          <w:sz w:val="44"/>
          <w:szCs w:val="44"/>
          <w:lang w:val="en-US" w:eastAsia="zh-CN"/>
        </w:rPr>
      </w:pPr>
    </w:p>
    <w:p w14:paraId="6A3A687A">
      <w:pPr>
        <w:keepNext w:val="0"/>
        <w:keepLines w:val="0"/>
        <w:pageBreakBefore w:val="0"/>
        <w:widowControl w:val="0"/>
        <w:kinsoku/>
        <w:wordWrap/>
        <w:topLinePunct w:val="0"/>
        <w:autoSpaceDE/>
        <w:autoSpaceDN/>
        <w:bidi w:val="0"/>
        <w:snapToGrid/>
        <w:spacing w:line="578" w:lineRule="exact"/>
        <w:jc w:val="center"/>
        <w:outlineLvl w:val="9"/>
        <w:rPr>
          <w:rFonts w:hint="eastAsia" w:ascii="方正小标宋_GBK" w:hAnsi="方正小标宋_GBK" w:eastAsia="方正小标宋_GBK" w:cs="方正小标宋_GBK"/>
          <w:b w:val="0"/>
          <w:bCs w:val="0"/>
          <w:sz w:val="44"/>
          <w:szCs w:val="44"/>
          <w:lang w:val="en-US" w:eastAsia="zh-CN"/>
        </w:rPr>
      </w:pPr>
    </w:p>
    <w:p w14:paraId="7059FA9D">
      <w:pPr>
        <w:keepNext w:val="0"/>
        <w:keepLines w:val="0"/>
        <w:pageBreakBefore w:val="0"/>
        <w:widowControl w:val="0"/>
        <w:kinsoku/>
        <w:wordWrap/>
        <w:topLinePunct w:val="0"/>
        <w:autoSpaceDE/>
        <w:autoSpaceDN/>
        <w:bidi w:val="0"/>
        <w:snapToGrid/>
        <w:spacing w:line="578" w:lineRule="exact"/>
        <w:jc w:val="center"/>
        <w:outlineLvl w:val="9"/>
        <w:rPr>
          <w:rFonts w:hint="eastAsia" w:ascii="方正小标宋_GBK" w:hAnsi="方正小标宋_GBK" w:eastAsia="方正小标宋_GBK" w:cs="方正小标宋_GBK"/>
          <w:b w:val="0"/>
          <w:bCs w:val="0"/>
          <w:sz w:val="44"/>
          <w:szCs w:val="44"/>
          <w:lang w:val="en-US" w:eastAsia="zh-CN"/>
        </w:rPr>
      </w:pPr>
    </w:p>
    <w:p w14:paraId="20940F33">
      <w:pPr>
        <w:keepNext w:val="0"/>
        <w:keepLines w:val="0"/>
        <w:pageBreakBefore w:val="0"/>
        <w:widowControl w:val="0"/>
        <w:kinsoku/>
        <w:wordWrap/>
        <w:topLinePunct w:val="0"/>
        <w:autoSpaceDE/>
        <w:autoSpaceDN/>
        <w:bidi w:val="0"/>
        <w:snapToGrid/>
        <w:spacing w:line="578" w:lineRule="exact"/>
        <w:jc w:val="center"/>
        <w:outlineLvl w:val="9"/>
        <w:rPr>
          <w:rFonts w:hint="eastAsia" w:ascii="Times New Roman" w:hAnsi="Times New Roman"/>
          <w:sz w:val="24"/>
        </w:rPr>
      </w:pPr>
      <w:r>
        <w:rPr>
          <w:rFonts w:hint="eastAsia" w:ascii="方正小标宋_GBK" w:hAnsi="方正小标宋_GBK" w:eastAsia="方正小标宋_GBK" w:cs="方正小标宋_GBK"/>
          <w:b w:val="0"/>
          <w:bCs w:val="0"/>
          <w:sz w:val="44"/>
          <w:szCs w:val="44"/>
          <w:lang w:val="en-US" w:eastAsia="zh-CN"/>
        </w:rPr>
        <w:t>应标</w:t>
      </w:r>
      <w:r>
        <w:rPr>
          <w:rFonts w:hint="eastAsia" w:ascii="方正小标宋_GBK" w:hAnsi="方正小标宋_GBK" w:eastAsia="方正小标宋_GBK" w:cs="方正小标宋_GBK"/>
          <w:b w:val="0"/>
          <w:bCs w:val="0"/>
          <w:sz w:val="44"/>
          <w:szCs w:val="44"/>
        </w:rPr>
        <w:t>资格承诺函</w:t>
      </w:r>
    </w:p>
    <w:p w14:paraId="0B82E78C">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ascii="仿宋_GB2312" w:hAnsi="仿宋_GB2312" w:eastAsia="仿宋_GB2312" w:cs="仿宋_GB2312"/>
          <w:sz w:val="32"/>
          <w:szCs w:val="32"/>
        </w:rPr>
      </w:pPr>
    </w:p>
    <w:p w14:paraId="45317267">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u w:val="single"/>
        </w:rPr>
        <w:t xml:space="preserve"> </w:t>
      </w:r>
      <w:r>
        <w:rPr>
          <w:rFonts w:hint="default" w:ascii="仿宋_GB2312" w:hAnsi="仿宋_GB2312" w:eastAsia="仿宋_GB2312" w:cs="仿宋_GB2312"/>
          <w:sz w:val="32"/>
          <w:szCs w:val="32"/>
          <w:u w:val="single"/>
          <w:lang w:val="en-US" w:eastAsia="zh-CN"/>
        </w:rPr>
        <w:t>202</w:t>
      </w:r>
      <w:r>
        <w:rPr>
          <w:rFonts w:hint="eastAsia" w:ascii="仿宋_GB2312" w:hAnsi="仿宋_GB2312" w:eastAsia="仿宋_GB2312" w:cs="仿宋_GB2312"/>
          <w:sz w:val="32"/>
          <w:szCs w:val="32"/>
          <w:u w:val="single"/>
          <w:lang w:val="en-US" w:eastAsia="zh-CN"/>
        </w:rPr>
        <w:t>6年</w:t>
      </w:r>
      <w:r>
        <w:rPr>
          <w:rFonts w:hint="eastAsia" w:ascii="仿宋_GB2312" w:hAnsi="仿宋_GB2312" w:eastAsia="仿宋_GB2312" w:cs="仿宋_GB2312"/>
          <w:sz w:val="32"/>
          <w:szCs w:val="32"/>
          <w:u w:val="single"/>
        </w:rPr>
        <w:t xml:space="preserve">第六届亚洲沙滩运动会组委会 </w:t>
      </w:r>
    </w:p>
    <w:p w14:paraId="59D818C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我单位参与</w:t>
      </w:r>
      <w:r>
        <w:rPr>
          <w:rFonts w:hint="eastAsia" w:ascii="仿宋_GB2312" w:hAnsi="仿宋_GB2312" w:eastAsia="仿宋_GB2312" w:cs="仿宋_GB2312"/>
          <w:sz w:val="32"/>
          <w:szCs w:val="32"/>
          <w:u w:val="single"/>
        </w:rPr>
        <w:t xml:space="preserve"> 第六届亚洲沙滩运动会赞助企业市场推广场地租赁及执行项目 </w:t>
      </w:r>
      <w:r>
        <w:rPr>
          <w:rFonts w:hint="eastAsia" w:ascii="仿宋_GB2312" w:hAnsi="仿宋_GB2312" w:eastAsia="仿宋_GB2312" w:cs="仿宋_GB2312"/>
          <w:sz w:val="32"/>
          <w:szCs w:val="32"/>
        </w:rPr>
        <w:t>（项目编号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项目的政府</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活动，现承诺如下：</w:t>
      </w:r>
    </w:p>
    <w:p w14:paraId="3C6BE6F0">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outlineLvl w:val="9"/>
        <w:rPr>
          <w:rFonts w:hint="eastAsia"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1.具有独立法人资格，提供</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三证合一</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营业执照复印件</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营业执照</w:t>
      </w:r>
      <w:r>
        <w:rPr>
          <w:rFonts w:hint="eastAsia" w:ascii="Times New Roman" w:hAnsi="Times New Roman" w:eastAsia="仿宋_GB2312" w:cs="Times New Roman"/>
          <w:sz w:val="32"/>
          <w:szCs w:val="32"/>
          <w:highlight w:val="none"/>
          <w:lang w:val="en-US" w:eastAsia="zh-CN"/>
        </w:rPr>
        <w:t>上如只有二维码的请提前打印公司经营范围。如所从事的行业有资格许可证要求的还应提交相关政府部门颁发的资格证书。</w:t>
      </w:r>
    </w:p>
    <w:p w14:paraId="6680BCD2">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outlineLvl w:val="9"/>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提供法人身份证复印件或经办人的法定代表人授权书原件及经办人身份证复印件（经办人非法人代表时须提供）。</w:t>
      </w:r>
    </w:p>
    <w:p w14:paraId="1B99DC00">
      <w:pPr>
        <w:keepNext w:val="0"/>
        <w:keepLines w:val="0"/>
        <w:pageBreakBefore w:val="0"/>
        <w:kinsoku/>
        <w:wordWrap/>
        <w:overflowPunct/>
        <w:topLinePunct w:val="0"/>
        <w:autoSpaceDE/>
        <w:autoSpaceDN/>
        <w:bidi w:val="0"/>
        <w:adjustRightInd/>
        <w:snapToGrid/>
        <w:spacing w:line="578" w:lineRule="exact"/>
        <w:ind w:firstLine="640" w:firstLineChars="200"/>
        <w:jc w:val="left"/>
        <w:textAlignment w:val="auto"/>
        <w:outlineLvl w:val="9"/>
        <w:rPr>
          <w:rFonts w:hint="eastAsia" w:ascii="Times New Roman" w:hAnsi="Times New Roman" w:eastAsia="仿宋_GB2312"/>
          <w:sz w:val="32"/>
          <w:szCs w:val="32"/>
        </w:rPr>
      </w:pP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val="en-US" w:eastAsia="zh-CN"/>
        </w:rPr>
        <w:t>.提供近三年经营活动中无重大违法情况</w:t>
      </w:r>
      <w:r>
        <w:rPr>
          <w:rFonts w:hint="eastAsia" w:ascii="Times New Roman" w:hAnsi="Times New Roman" w:eastAsia="仿宋_GB2312" w:cs="Times New Roman"/>
          <w:sz w:val="32"/>
          <w:szCs w:val="32"/>
          <w:highlight w:val="none"/>
          <w:lang w:val="en-US" w:eastAsia="zh-CN"/>
        </w:rPr>
        <w:t>声明函，声明</w:t>
      </w:r>
      <w:r>
        <w:rPr>
          <w:rFonts w:hint="eastAsia" w:ascii="Times New Roman" w:hAnsi="Times New Roman" w:eastAsia="仿宋_GB2312"/>
          <w:sz w:val="32"/>
          <w:szCs w:val="32"/>
        </w:rPr>
        <w:t>在“信用中国”网站（www.creditchina.gov.cn）、中国政府采购网（www.ccgp.gov.cn）没有列入失信被执行人、重大税收违法失信主体、政府采购严重违法失信行为记录名单。</w:t>
      </w:r>
    </w:p>
    <w:p w14:paraId="18CE12FC">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outlineLvl w:val="9"/>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val="en-US" w:eastAsia="zh-CN"/>
        </w:rPr>
        <w:t>关联企业声明</w:t>
      </w:r>
      <w:r>
        <w:rPr>
          <w:rFonts w:hint="eastAsia" w:ascii="Times New Roman" w:hAnsi="Times New Roman" w:eastAsia="仿宋_GB2312" w:cs="Times New Roman"/>
          <w:sz w:val="32"/>
          <w:szCs w:val="32"/>
          <w:highlight w:val="none"/>
          <w:lang w:val="en-US" w:eastAsia="zh-CN"/>
        </w:rPr>
        <w:t>函。</w:t>
      </w:r>
    </w:p>
    <w:p w14:paraId="36A72B7E">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outlineLvl w:val="9"/>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5.反商业贿赂承诺书。</w:t>
      </w:r>
    </w:p>
    <w:p w14:paraId="1038DDD6">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outlineLvl w:val="9"/>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val="en-US" w:eastAsia="zh-CN"/>
        </w:rPr>
        <w:t>.报价单位声明</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声明中需注明报价方提供的</w:t>
      </w:r>
      <w:r>
        <w:rPr>
          <w:rFonts w:hint="eastAsia" w:ascii="Times New Roman" w:hAnsi="Times New Roman" w:eastAsia="仿宋_GB2312" w:cs="Times New Roman"/>
          <w:sz w:val="32"/>
          <w:szCs w:val="32"/>
          <w:highlight w:val="none"/>
          <w:lang w:val="en-US" w:eastAsia="zh-CN"/>
        </w:rPr>
        <w:t>各类</w:t>
      </w:r>
      <w:r>
        <w:rPr>
          <w:rFonts w:hint="default" w:ascii="Times New Roman" w:hAnsi="Times New Roman" w:eastAsia="仿宋_GB2312" w:cs="Times New Roman"/>
          <w:sz w:val="32"/>
          <w:szCs w:val="32"/>
          <w:highlight w:val="none"/>
          <w:lang w:val="en-US" w:eastAsia="zh-CN"/>
        </w:rPr>
        <w:t>信息真实有效，如有虚假隐瞒情况，取消报价方报价资格，若中选，则取消中选资格。</w:t>
      </w:r>
    </w:p>
    <w:p w14:paraId="2E91F0EB">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outlineLvl w:val="9"/>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7</w:t>
      </w:r>
      <w:r>
        <w:rPr>
          <w:rFonts w:hint="default" w:ascii="Times New Roman" w:hAnsi="Times New Roman" w:eastAsia="仿宋_GB2312" w:cs="Times New Roman"/>
          <w:sz w:val="32"/>
          <w:szCs w:val="32"/>
          <w:highlight w:val="none"/>
          <w:lang w:val="en-US" w:eastAsia="zh-CN"/>
        </w:rPr>
        <w:t>.报价函。</w:t>
      </w:r>
    </w:p>
    <w:p w14:paraId="1B4C9CCE">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outlineLvl w:val="9"/>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8.供应商提供5年内承接过类似项目业绩。</w:t>
      </w:r>
    </w:p>
    <w:p w14:paraId="17224CF0">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outlineLvl w:val="9"/>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9</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投标文件一正二副。</w:t>
      </w:r>
      <w:r>
        <w:rPr>
          <w:rFonts w:hint="default" w:ascii="Times New Roman" w:hAnsi="Times New Roman" w:eastAsia="仿宋_GB2312" w:cs="Times New Roman"/>
          <w:sz w:val="32"/>
          <w:szCs w:val="32"/>
          <w:highlight w:val="none"/>
          <w:lang w:val="en-US" w:eastAsia="zh-CN"/>
        </w:rPr>
        <w:t>装袋密封，加盖公章，档案袋上注明项目名称</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单位名称。</w:t>
      </w:r>
    </w:p>
    <w:p w14:paraId="762A0C5C">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若我单位承诺不实，自愿承担提供虚假材料谋取中标、成交的法律责任。</w:t>
      </w:r>
    </w:p>
    <w:p w14:paraId="421BF37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承诺供应商（全称并加盖公章）：</w:t>
      </w:r>
      <w:r>
        <w:rPr>
          <w:rFonts w:hint="eastAsia" w:ascii="仿宋_GB2312" w:hAnsi="仿宋_GB2312" w:eastAsia="仿宋_GB2312" w:cs="仿宋_GB2312"/>
          <w:sz w:val="32"/>
          <w:szCs w:val="32"/>
          <w:u w:val="single"/>
          <w:lang w:val="en-US" w:eastAsia="zh-CN"/>
        </w:rPr>
        <w:t xml:space="preserve">                     </w:t>
      </w:r>
    </w:p>
    <w:p w14:paraId="3D6D695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单位负责人或授权代表（签字或盖章）：</w:t>
      </w:r>
    </w:p>
    <w:p w14:paraId="34E02FE2">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ascii="仿宋_GB2312" w:hAnsi="仿宋_GB2312" w:eastAsia="仿宋_GB2312" w:cs="仿宋_GB2312"/>
          <w:sz w:val="32"/>
          <w:szCs w:val="32"/>
          <w:u w:val="single"/>
        </w:rPr>
      </w:pPr>
    </w:p>
    <w:p w14:paraId="5705ADCA">
      <w:pPr>
        <w:keepNext w:val="0"/>
        <w:keepLines w:val="0"/>
        <w:pageBreakBefore w:val="0"/>
        <w:widowControl w:val="0"/>
        <w:kinsoku/>
        <w:wordWrap/>
        <w:overflowPunct/>
        <w:topLinePunct w:val="0"/>
        <w:autoSpaceDE/>
        <w:autoSpaceDN/>
        <w:bidi w:val="0"/>
        <w:adjustRightInd/>
        <w:snapToGrid/>
        <w:spacing w:line="578" w:lineRule="exact"/>
        <w:jc w:val="right"/>
        <w:textAlignment w:val="auto"/>
        <w:outlineLvl w:val="9"/>
        <w:rPr>
          <w:rFonts w:hint="eastAsia" w:ascii="仿宋_GB2312" w:hAnsi="仿宋_GB2312" w:eastAsia="仿宋_GB2312" w:cs="仿宋_GB2312"/>
          <w:bCs/>
          <w:color w:val="000000"/>
          <w:sz w:val="28"/>
          <w:szCs w:val="28"/>
        </w:rPr>
      </w:pPr>
      <w:r>
        <w:rPr>
          <w:rFonts w:hint="eastAsia" w:ascii="仿宋_GB2312" w:hAnsi="仿宋_GB2312" w:eastAsia="仿宋_GB2312" w:cs="仿宋_GB2312"/>
          <w:sz w:val="32"/>
          <w:szCs w:val="32"/>
        </w:rPr>
        <w:t>日期：</w:t>
      </w: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26</w:t>
      </w:r>
      <w:r>
        <w:rPr>
          <w:rFonts w:hint="eastAsia" w:ascii="仿宋_GB2312" w:hAnsi="仿宋_GB2312" w:eastAsia="仿宋_GB2312" w:cs="仿宋_GB2312"/>
          <w:color w:val="000000"/>
          <w:sz w:val="32"/>
          <w:szCs w:val="32"/>
        </w:rPr>
        <w:t>年   月   日</w:t>
      </w:r>
    </w:p>
    <w:sectPr>
      <w:pgSz w:w="11906" w:h="16838"/>
      <w:pgMar w:top="2098" w:right="1474" w:bottom="1984" w:left="1587" w:header="851" w:footer="992" w:gutter="0"/>
      <w:pgNumType w:fmt="decimal"/>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9EFD47B-F1F6-431B-8FCB-CEDDFF15F9C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2D46BBB6-795D-4B93-8FF9-004D0CC1D40F}"/>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embedRegular r:id="rId3" w:fontKey="{06E50236-93D5-4EE0-9380-EABB15521CF1}"/>
  </w:font>
  <w:font w:name="仿宋_GB2312">
    <w:panose1 w:val="02010609030101010101"/>
    <w:charset w:val="86"/>
    <w:family w:val="auto"/>
    <w:pitch w:val="default"/>
    <w:sig w:usb0="00000001" w:usb1="080E0000" w:usb2="00000000" w:usb3="00000000" w:csb0="00040000" w:csb1="00000000"/>
    <w:embedRegular r:id="rId4" w:fontKey="{27F5A75A-CE65-46D5-938F-D4D6BB471B12}"/>
  </w:font>
  <w:font w:name="FangSong_GB2312">
    <w:altName w:val="仿宋_GB2312"/>
    <w:panose1 w:val="00000000000000000000"/>
    <w:charset w:val="00"/>
    <w:family w:val="roman"/>
    <w:pitch w:val="default"/>
    <w:sig w:usb0="00000000" w:usb1="00000000" w:usb2="00000000" w:usb3="00000000" w:csb0="00000000" w:csb1="00000000"/>
    <w:embedRegular r:id="rId5" w:fontKey="{73B84425-7745-4E54-A430-ED35A62FCF7F}"/>
  </w:font>
  <w:font w:name="方正小标宋_GBK">
    <w:panose1 w:val="02000000000000000000"/>
    <w:charset w:val="86"/>
    <w:family w:val="auto"/>
    <w:pitch w:val="default"/>
    <w:sig w:usb0="A00002BF" w:usb1="38CF7CFA" w:usb2="00082016" w:usb3="00000000" w:csb0="00040001" w:csb1="00000000"/>
    <w:embedRegular r:id="rId6" w:fontKey="{A98AF1F4-8848-4CC9-81C6-7CB307D977A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AF8AC">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0C54F">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0BDAA4C">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6</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30BDAA4C">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6</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5A01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D853360">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6</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3D853360">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6</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CEBFB">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FlMGMyMTFhNmE1MDA2YjQzZjRmYWFkYTk2MjVkYTMifQ=="/>
  </w:docVars>
  <w:rsids>
    <w:rsidRoot w:val="6F777D39"/>
    <w:rsid w:val="000A579A"/>
    <w:rsid w:val="001512F3"/>
    <w:rsid w:val="00283678"/>
    <w:rsid w:val="002E250C"/>
    <w:rsid w:val="003452FF"/>
    <w:rsid w:val="003A5CB6"/>
    <w:rsid w:val="00417325"/>
    <w:rsid w:val="00422CCD"/>
    <w:rsid w:val="00460B42"/>
    <w:rsid w:val="0046375D"/>
    <w:rsid w:val="00576304"/>
    <w:rsid w:val="00577241"/>
    <w:rsid w:val="00687B81"/>
    <w:rsid w:val="00972B28"/>
    <w:rsid w:val="00A1545B"/>
    <w:rsid w:val="00A54300"/>
    <w:rsid w:val="00BD1397"/>
    <w:rsid w:val="00CF4DA3"/>
    <w:rsid w:val="00D42413"/>
    <w:rsid w:val="00ED6A0E"/>
    <w:rsid w:val="00F52100"/>
    <w:rsid w:val="011614FB"/>
    <w:rsid w:val="014D0ACA"/>
    <w:rsid w:val="01DA3596"/>
    <w:rsid w:val="01EC15FF"/>
    <w:rsid w:val="026D3223"/>
    <w:rsid w:val="02DF7218"/>
    <w:rsid w:val="031A346C"/>
    <w:rsid w:val="03BA3CCE"/>
    <w:rsid w:val="04EB4C3D"/>
    <w:rsid w:val="052B23E6"/>
    <w:rsid w:val="059C797B"/>
    <w:rsid w:val="05A754B0"/>
    <w:rsid w:val="06510766"/>
    <w:rsid w:val="066466EB"/>
    <w:rsid w:val="066D7B6C"/>
    <w:rsid w:val="07A432B8"/>
    <w:rsid w:val="07FB307F"/>
    <w:rsid w:val="08946CD7"/>
    <w:rsid w:val="08F949F3"/>
    <w:rsid w:val="09153CCC"/>
    <w:rsid w:val="09FA34EB"/>
    <w:rsid w:val="0A1D7A4A"/>
    <w:rsid w:val="0B1442CA"/>
    <w:rsid w:val="0B893182"/>
    <w:rsid w:val="0BDD1EEC"/>
    <w:rsid w:val="0C9615C8"/>
    <w:rsid w:val="0CF33FB3"/>
    <w:rsid w:val="0D3B5CCB"/>
    <w:rsid w:val="0D441A50"/>
    <w:rsid w:val="0D927FE1"/>
    <w:rsid w:val="0E4E2CAC"/>
    <w:rsid w:val="0E8D233B"/>
    <w:rsid w:val="0EB36461"/>
    <w:rsid w:val="0FA91612"/>
    <w:rsid w:val="101E318F"/>
    <w:rsid w:val="10216BF5"/>
    <w:rsid w:val="10686DD7"/>
    <w:rsid w:val="11030202"/>
    <w:rsid w:val="122A4C8C"/>
    <w:rsid w:val="123C676E"/>
    <w:rsid w:val="124936AE"/>
    <w:rsid w:val="141E20F8"/>
    <w:rsid w:val="14551D69"/>
    <w:rsid w:val="14720EEF"/>
    <w:rsid w:val="14E72510"/>
    <w:rsid w:val="15106FE1"/>
    <w:rsid w:val="15636660"/>
    <w:rsid w:val="162E461F"/>
    <w:rsid w:val="16CF5E02"/>
    <w:rsid w:val="16DF2374"/>
    <w:rsid w:val="17D705F0"/>
    <w:rsid w:val="17E215FD"/>
    <w:rsid w:val="183D2903"/>
    <w:rsid w:val="185C1918"/>
    <w:rsid w:val="186F16DA"/>
    <w:rsid w:val="19B1359D"/>
    <w:rsid w:val="19EB60D6"/>
    <w:rsid w:val="1A0B5614"/>
    <w:rsid w:val="1A1104E0"/>
    <w:rsid w:val="1ABD2416"/>
    <w:rsid w:val="1B730995"/>
    <w:rsid w:val="1B735DC4"/>
    <w:rsid w:val="1BA333BA"/>
    <w:rsid w:val="1C7B1AED"/>
    <w:rsid w:val="1DC33376"/>
    <w:rsid w:val="1DD7559C"/>
    <w:rsid w:val="1EDD3086"/>
    <w:rsid w:val="1F0273DA"/>
    <w:rsid w:val="1F525625"/>
    <w:rsid w:val="2042315B"/>
    <w:rsid w:val="20971013"/>
    <w:rsid w:val="21405B9D"/>
    <w:rsid w:val="21F52495"/>
    <w:rsid w:val="22A916F7"/>
    <w:rsid w:val="23BE17CC"/>
    <w:rsid w:val="24F829C8"/>
    <w:rsid w:val="2559778D"/>
    <w:rsid w:val="25D46364"/>
    <w:rsid w:val="2670658E"/>
    <w:rsid w:val="26A770A6"/>
    <w:rsid w:val="272950BB"/>
    <w:rsid w:val="278F4A5D"/>
    <w:rsid w:val="27AC6415"/>
    <w:rsid w:val="281573ED"/>
    <w:rsid w:val="29316EB2"/>
    <w:rsid w:val="298A67AF"/>
    <w:rsid w:val="299E3499"/>
    <w:rsid w:val="29CA165A"/>
    <w:rsid w:val="29FD282F"/>
    <w:rsid w:val="2A1B2F65"/>
    <w:rsid w:val="2ABC6246"/>
    <w:rsid w:val="2B2362C5"/>
    <w:rsid w:val="2B7A3927"/>
    <w:rsid w:val="2B8A6344"/>
    <w:rsid w:val="2B9F1416"/>
    <w:rsid w:val="2BE55109"/>
    <w:rsid w:val="2C254DAE"/>
    <w:rsid w:val="2D834DF9"/>
    <w:rsid w:val="2DA261F6"/>
    <w:rsid w:val="2E032BFF"/>
    <w:rsid w:val="2ECE479A"/>
    <w:rsid w:val="2EF02962"/>
    <w:rsid w:val="2FC17E5A"/>
    <w:rsid w:val="31B64987"/>
    <w:rsid w:val="32871358"/>
    <w:rsid w:val="32B43E83"/>
    <w:rsid w:val="33070F16"/>
    <w:rsid w:val="337965D9"/>
    <w:rsid w:val="33B26D34"/>
    <w:rsid w:val="34E97C37"/>
    <w:rsid w:val="35476B76"/>
    <w:rsid w:val="355B00FA"/>
    <w:rsid w:val="357534A8"/>
    <w:rsid w:val="36B35051"/>
    <w:rsid w:val="37A97B52"/>
    <w:rsid w:val="380F73DE"/>
    <w:rsid w:val="39504729"/>
    <w:rsid w:val="3962028B"/>
    <w:rsid w:val="39E3716D"/>
    <w:rsid w:val="3A865F28"/>
    <w:rsid w:val="3AD50481"/>
    <w:rsid w:val="3CE5162C"/>
    <w:rsid w:val="3DB80AEF"/>
    <w:rsid w:val="3E083824"/>
    <w:rsid w:val="3EEF6792"/>
    <w:rsid w:val="3F56236D"/>
    <w:rsid w:val="40221F08"/>
    <w:rsid w:val="4081166C"/>
    <w:rsid w:val="41243B65"/>
    <w:rsid w:val="416B0BA2"/>
    <w:rsid w:val="419D4283"/>
    <w:rsid w:val="42277FF1"/>
    <w:rsid w:val="42E45EE2"/>
    <w:rsid w:val="43301127"/>
    <w:rsid w:val="435E77ED"/>
    <w:rsid w:val="43843A68"/>
    <w:rsid w:val="43DA4BB1"/>
    <w:rsid w:val="4417005F"/>
    <w:rsid w:val="447F4114"/>
    <w:rsid w:val="453F1EAE"/>
    <w:rsid w:val="4543365E"/>
    <w:rsid w:val="45880D21"/>
    <w:rsid w:val="45F96148"/>
    <w:rsid w:val="46362D97"/>
    <w:rsid w:val="46A936CA"/>
    <w:rsid w:val="46DC2848"/>
    <w:rsid w:val="477D2D36"/>
    <w:rsid w:val="47E31631"/>
    <w:rsid w:val="48872F9D"/>
    <w:rsid w:val="4A157F63"/>
    <w:rsid w:val="4A203CA4"/>
    <w:rsid w:val="4A2D5438"/>
    <w:rsid w:val="4A343BD7"/>
    <w:rsid w:val="4B07084E"/>
    <w:rsid w:val="4B5005B9"/>
    <w:rsid w:val="4BF80CFD"/>
    <w:rsid w:val="4D1824BB"/>
    <w:rsid w:val="4D450743"/>
    <w:rsid w:val="4D6C0481"/>
    <w:rsid w:val="4D877696"/>
    <w:rsid w:val="4D93478D"/>
    <w:rsid w:val="4DD1654D"/>
    <w:rsid w:val="4E7E10D4"/>
    <w:rsid w:val="4ECD3CCE"/>
    <w:rsid w:val="4F5D6A18"/>
    <w:rsid w:val="4F642884"/>
    <w:rsid w:val="4FD219ED"/>
    <w:rsid w:val="505F6BAB"/>
    <w:rsid w:val="50A318AF"/>
    <w:rsid w:val="521346F1"/>
    <w:rsid w:val="52927709"/>
    <w:rsid w:val="532C36B9"/>
    <w:rsid w:val="5338647D"/>
    <w:rsid w:val="54084321"/>
    <w:rsid w:val="54352A41"/>
    <w:rsid w:val="543547EF"/>
    <w:rsid w:val="54646E83"/>
    <w:rsid w:val="54D67D81"/>
    <w:rsid w:val="55D57484"/>
    <w:rsid w:val="55F74595"/>
    <w:rsid w:val="564273BF"/>
    <w:rsid w:val="569072A4"/>
    <w:rsid w:val="57D305A7"/>
    <w:rsid w:val="57DD1426"/>
    <w:rsid w:val="59976042"/>
    <w:rsid w:val="5A927DF9"/>
    <w:rsid w:val="5AC95C92"/>
    <w:rsid w:val="5B2258BF"/>
    <w:rsid w:val="5CEE206B"/>
    <w:rsid w:val="5D283143"/>
    <w:rsid w:val="5D8D6E2D"/>
    <w:rsid w:val="5E2D518E"/>
    <w:rsid w:val="5EDC492E"/>
    <w:rsid w:val="5F614F32"/>
    <w:rsid w:val="5F7D0C6B"/>
    <w:rsid w:val="5FA97E40"/>
    <w:rsid w:val="60EC4488"/>
    <w:rsid w:val="60FF6733"/>
    <w:rsid w:val="615A7643"/>
    <w:rsid w:val="616D55C9"/>
    <w:rsid w:val="618907AB"/>
    <w:rsid w:val="61F061FA"/>
    <w:rsid w:val="62487DE4"/>
    <w:rsid w:val="644F5459"/>
    <w:rsid w:val="64AC465A"/>
    <w:rsid w:val="653B59DE"/>
    <w:rsid w:val="654C3747"/>
    <w:rsid w:val="65546448"/>
    <w:rsid w:val="65967A56"/>
    <w:rsid w:val="65CD7FF5"/>
    <w:rsid w:val="66711576"/>
    <w:rsid w:val="66C52967"/>
    <w:rsid w:val="671308D1"/>
    <w:rsid w:val="67135CC5"/>
    <w:rsid w:val="67496EB9"/>
    <w:rsid w:val="688534C2"/>
    <w:rsid w:val="68AF296B"/>
    <w:rsid w:val="68BE2BAE"/>
    <w:rsid w:val="68D001D1"/>
    <w:rsid w:val="68EC1548"/>
    <w:rsid w:val="691A799B"/>
    <w:rsid w:val="6985191D"/>
    <w:rsid w:val="6ADA2EE7"/>
    <w:rsid w:val="6AEF0858"/>
    <w:rsid w:val="6B41519F"/>
    <w:rsid w:val="6B494E21"/>
    <w:rsid w:val="6BCF312F"/>
    <w:rsid w:val="6CB83AF0"/>
    <w:rsid w:val="6D400035"/>
    <w:rsid w:val="6D4A543B"/>
    <w:rsid w:val="6ED76777"/>
    <w:rsid w:val="6F26607C"/>
    <w:rsid w:val="6F777D39"/>
    <w:rsid w:val="70657541"/>
    <w:rsid w:val="706F478E"/>
    <w:rsid w:val="707453EC"/>
    <w:rsid w:val="70D20976"/>
    <w:rsid w:val="71707CF9"/>
    <w:rsid w:val="71AB5C99"/>
    <w:rsid w:val="71E73175"/>
    <w:rsid w:val="72247E13"/>
    <w:rsid w:val="726109DD"/>
    <w:rsid w:val="727F33AE"/>
    <w:rsid w:val="72965F01"/>
    <w:rsid w:val="729C7C6E"/>
    <w:rsid w:val="72EB4B22"/>
    <w:rsid w:val="738930F9"/>
    <w:rsid w:val="73DD28B4"/>
    <w:rsid w:val="73E43C02"/>
    <w:rsid w:val="75315C5B"/>
    <w:rsid w:val="76BD26F7"/>
    <w:rsid w:val="76BF021D"/>
    <w:rsid w:val="777F79AC"/>
    <w:rsid w:val="77E60A30"/>
    <w:rsid w:val="78C55892"/>
    <w:rsid w:val="79C74101"/>
    <w:rsid w:val="7A8F6158"/>
    <w:rsid w:val="7A9914E4"/>
    <w:rsid w:val="7ABE6A3D"/>
    <w:rsid w:val="7ABF29EE"/>
    <w:rsid w:val="7AF1049E"/>
    <w:rsid w:val="7B4231CA"/>
    <w:rsid w:val="7B570B4A"/>
    <w:rsid w:val="7B5B557B"/>
    <w:rsid w:val="7B866DB8"/>
    <w:rsid w:val="7BBF2A6D"/>
    <w:rsid w:val="7BD858DD"/>
    <w:rsid w:val="7C0B4D8D"/>
    <w:rsid w:val="7C99547E"/>
    <w:rsid w:val="7CF752FF"/>
    <w:rsid w:val="7D07476B"/>
    <w:rsid w:val="7E0318EB"/>
    <w:rsid w:val="7EAA3560"/>
    <w:rsid w:val="7ED14F91"/>
    <w:rsid w:val="7F627C7F"/>
    <w:rsid w:val="7F6442B6"/>
    <w:rsid w:val="7F7156E3"/>
    <w:rsid w:val="7F737061"/>
    <w:rsid w:val="7FC76394"/>
    <w:rsid w:val="7FDD7966"/>
    <w:rsid w:val="D5DFC5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unhideWhenUsed/>
    <w:qFormat/>
    <w:uiPriority w:val="0"/>
    <w:pPr>
      <w:ind w:firstLine="420"/>
    </w:pPr>
  </w:style>
  <w:style w:type="paragraph" w:styleId="3">
    <w:name w:val="Body Text"/>
    <w:basedOn w:val="1"/>
    <w:link w:val="26"/>
    <w:qFormat/>
    <w:uiPriority w:val="1"/>
    <w:pPr>
      <w:ind w:left="220"/>
    </w:pPr>
    <w:rPr>
      <w:rFonts w:ascii="仿宋" w:hAnsi="仿宋" w:eastAsia="仿宋" w:cs="仿宋"/>
      <w:sz w:val="32"/>
      <w:szCs w:val="32"/>
      <w:lang w:val="zh-CN" w:bidi="zh-CN"/>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uiPriority w:val="0"/>
    <w:pPr>
      <w:spacing w:before="120" w:after="120"/>
      <w:jc w:val="left"/>
    </w:pPr>
    <w:rPr>
      <w:b/>
      <w:bCs/>
      <w:caps/>
      <w:sz w:val="20"/>
      <w:szCs w:val="20"/>
    </w:rPr>
  </w:style>
  <w:style w:type="paragraph" w:styleId="7">
    <w:name w:val="toc 2"/>
    <w:basedOn w:val="1"/>
    <w:next w:val="1"/>
    <w:qFormat/>
    <w:uiPriority w:val="0"/>
    <w:pPr>
      <w:ind w:left="210"/>
      <w:jc w:val="left"/>
    </w:pPr>
    <w:rPr>
      <w:smallCaps/>
      <w:sz w:val="20"/>
      <w:szCs w:val="20"/>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w:basedOn w:val="3"/>
    <w:link w:val="27"/>
    <w:unhideWhenUsed/>
    <w:qFormat/>
    <w:uiPriority w:val="99"/>
    <w:pPr>
      <w:ind w:firstLine="420" w:firstLineChars="100"/>
    </w:pPr>
    <w:rPr>
      <w:rFonts w:ascii="等线" w:hAnsi="等线" w:eastAsia="等线" w:cs="Times New Roman"/>
      <w:kern w:val="0"/>
      <w:sz w:val="20"/>
    </w:rPr>
  </w:style>
  <w:style w:type="table" w:styleId="11">
    <w:name w:val="Table Grid"/>
    <w:basedOn w:val="10"/>
    <w:qFormat/>
    <w:uiPriority w:val="59"/>
    <w:rPr>
      <w:rFonts w:ascii="Times New Roman" w:hAnsi="Times New Roman" w:eastAsia="宋体" w:cs="Times New Roman"/>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3">
    <w:name w:val="FollowedHyperlink"/>
    <w:basedOn w:val="12"/>
    <w:qFormat/>
    <w:uiPriority w:val="0"/>
    <w:rPr>
      <w:color w:val="333333"/>
      <w:u w:val="none"/>
    </w:rPr>
  </w:style>
  <w:style w:type="character" w:styleId="14">
    <w:name w:val="Emphasis"/>
    <w:basedOn w:val="12"/>
    <w:qFormat/>
    <w:uiPriority w:val="0"/>
  </w:style>
  <w:style w:type="character" w:styleId="15">
    <w:name w:val="HTML Definition"/>
    <w:basedOn w:val="12"/>
    <w:qFormat/>
    <w:uiPriority w:val="0"/>
  </w:style>
  <w:style w:type="character" w:styleId="16">
    <w:name w:val="HTML Variable"/>
    <w:basedOn w:val="12"/>
    <w:qFormat/>
    <w:uiPriority w:val="0"/>
  </w:style>
  <w:style w:type="character" w:styleId="17">
    <w:name w:val="Hyperlink"/>
    <w:basedOn w:val="12"/>
    <w:qFormat/>
    <w:uiPriority w:val="0"/>
    <w:rPr>
      <w:color w:val="333333"/>
      <w:u w:val="none"/>
    </w:rPr>
  </w:style>
  <w:style w:type="character" w:styleId="18">
    <w:name w:val="HTML Cite"/>
    <w:basedOn w:val="12"/>
    <w:qFormat/>
    <w:uiPriority w:val="0"/>
  </w:style>
  <w:style w:type="character" w:styleId="19">
    <w:name w:val="HTML Sample"/>
    <w:basedOn w:val="12"/>
    <w:qFormat/>
    <w:uiPriority w:val="0"/>
    <w:rPr>
      <w:rFonts w:ascii="微软雅黑" w:hAnsi="微软雅黑" w:eastAsia="微软雅黑" w:cs="微软雅黑"/>
    </w:rPr>
  </w:style>
  <w:style w:type="paragraph" w:customStyle="1" w:styleId="20">
    <w:name w:val="Table Text"/>
    <w:basedOn w:val="1"/>
    <w:semiHidden/>
    <w:qFormat/>
    <w:uiPriority w:val="0"/>
    <w:rPr>
      <w:rFonts w:ascii="宋体" w:hAnsi="宋体" w:cs="宋体"/>
      <w:sz w:val="24"/>
      <w:lang w:eastAsia="en-US"/>
    </w:rPr>
  </w:style>
  <w:style w:type="table" w:customStyle="1" w:styleId="21">
    <w:name w:val="Table Normal"/>
    <w:semiHidden/>
    <w:unhideWhenUsed/>
    <w:qFormat/>
    <w:uiPriority w:val="0"/>
    <w:tblPr>
      <w:tblCellMar>
        <w:top w:w="0" w:type="dxa"/>
        <w:left w:w="0" w:type="dxa"/>
        <w:bottom w:w="0" w:type="dxa"/>
        <w:right w:w="0" w:type="dxa"/>
      </w:tblCellMar>
    </w:tblPr>
  </w:style>
  <w:style w:type="paragraph" w:customStyle="1" w:styleId="22">
    <w:name w:val="WPSOffice手动目录 1"/>
    <w:qFormat/>
    <w:uiPriority w:val="0"/>
    <w:pPr>
      <w:spacing w:after="160" w:line="278" w:lineRule="auto"/>
    </w:pPr>
    <w:rPr>
      <w:rFonts w:asciiTheme="minorHAnsi" w:hAnsiTheme="minorHAnsi" w:eastAsiaTheme="minorEastAsia" w:cstheme="minorBidi"/>
      <w:lang w:val="en-US" w:eastAsia="zh-CN" w:bidi="ar-SA"/>
    </w:rPr>
  </w:style>
  <w:style w:type="paragraph" w:customStyle="1" w:styleId="23">
    <w:name w:val="WPSOffice手动目录 2"/>
    <w:qFormat/>
    <w:uiPriority w:val="0"/>
    <w:pPr>
      <w:spacing w:after="160" w:line="278" w:lineRule="auto"/>
      <w:ind w:left="200" w:leftChars="200"/>
    </w:pPr>
    <w:rPr>
      <w:rFonts w:asciiTheme="minorHAnsi" w:hAnsiTheme="minorHAnsi" w:eastAsiaTheme="minorEastAsia" w:cstheme="minorBidi"/>
      <w:lang w:val="en-US" w:eastAsia="zh-CN" w:bidi="ar-SA"/>
    </w:rPr>
  </w:style>
  <w:style w:type="paragraph" w:customStyle="1" w:styleId="24">
    <w:name w:val="WPSOffice手动目录 3"/>
    <w:qFormat/>
    <w:uiPriority w:val="0"/>
    <w:pPr>
      <w:spacing w:after="160" w:line="278" w:lineRule="auto"/>
      <w:ind w:left="400" w:leftChars="400"/>
    </w:pPr>
    <w:rPr>
      <w:rFonts w:asciiTheme="minorHAnsi" w:hAnsiTheme="minorHAnsi" w:eastAsiaTheme="minorEastAsia" w:cstheme="minorBidi"/>
      <w:lang w:val="en-US" w:eastAsia="zh-CN" w:bidi="ar-SA"/>
    </w:rPr>
  </w:style>
  <w:style w:type="paragraph" w:customStyle="1" w:styleId="25">
    <w:name w:val="p0"/>
    <w:basedOn w:val="1"/>
    <w:qFormat/>
    <w:uiPriority w:val="0"/>
    <w:pPr>
      <w:widowControl/>
    </w:pPr>
    <w:rPr>
      <w:kern w:val="0"/>
      <w:szCs w:val="21"/>
    </w:rPr>
  </w:style>
  <w:style w:type="character" w:customStyle="1" w:styleId="26">
    <w:name w:val="正文文本 字符"/>
    <w:basedOn w:val="12"/>
    <w:link w:val="3"/>
    <w:qFormat/>
    <w:uiPriority w:val="1"/>
    <w:rPr>
      <w:rFonts w:ascii="仿宋" w:hAnsi="仿宋" w:eastAsia="仿宋" w:cs="仿宋"/>
      <w:kern w:val="2"/>
      <w:sz w:val="32"/>
      <w:szCs w:val="32"/>
      <w:lang w:val="zh-CN" w:bidi="zh-CN"/>
    </w:rPr>
  </w:style>
  <w:style w:type="character" w:customStyle="1" w:styleId="27">
    <w:name w:val="正文文本首行缩进 字符"/>
    <w:basedOn w:val="26"/>
    <w:link w:val="9"/>
    <w:qFormat/>
    <w:uiPriority w:val="99"/>
    <w:rPr>
      <w:rFonts w:ascii="等线" w:hAnsi="等线" w:eastAsia="等线" w:cs="Times New Roman"/>
      <w:kern w:val="2"/>
      <w:sz w:val="32"/>
      <w:szCs w:val="32"/>
      <w:lang w:val="zh-CN" w:bidi="zh-CN"/>
    </w:rPr>
  </w:style>
  <w:style w:type="character" w:customStyle="1" w:styleId="28">
    <w:name w:val="bsharetext"/>
    <w:basedOn w:val="12"/>
    <w:qFormat/>
    <w:uiPriority w:val="0"/>
  </w:style>
  <w:style w:type="character" w:customStyle="1" w:styleId="29">
    <w:name w:val="font61"/>
    <w:basedOn w:val="12"/>
    <w:qFormat/>
    <w:uiPriority w:val="0"/>
    <w:rPr>
      <w:rFonts w:hint="default" w:ascii="Times New Roman" w:hAnsi="Times New Roman" w:cs="Times New Roman"/>
      <w:color w:val="000000"/>
      <w:sz w:val="24"/>
      <w:szCs w:val="24"/>
      <w:u w:val="none"/>
    </w:rPr>
  </w:style>
  <w:style w:type="character" w:customStyle="1" w:styleId="30">
    <w:name w:val="font81"/>
    <w:basedOn w:val="12"/>
    <w:qFormat/>
    <w:uiPriority w:val="0"/>
    <w:rPr>
      <w:rFonts w:hint="eastAsia" w:ascii="宋体" w:hAnsi="宋体" w:eastAsia="宋体" w:cs="宋体"/>
      <w:color w:val="000000"/>
      <w:sz w:val="24"/>
      <w:szCs w:val="24"/>
      <w:u w:val="none"/>
    </w:rPr>
  </w:style>
  <w:style w:type="paragraph" w:customStyle="1" w:styleId="31">
    <w:name w:val="纯文本1"/>
    <w:basedOn w:val="1"/>
    <w:qFormat/>
    <w:uiPriority w:val="0"/>
    <w:pPr>
      <w:adjustRightInd w:val="0"/>
      <w:textAlignment w:val="baseline"/>
    </w:pPr>
    <w:rPr>
      <w:rFonts w:ascii="宋体" w:hAnsi="Courier New" w:eastAsia="楷体_GB2312"/>
      <w:sz w:val="28"/>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33</Pages>
  <Words>1197</Words>
  <Characters>1231</Characters>
  <Lines>384</Lines>
  <Paragraphs>318</Paragraphs>
  <TotalTime>1</TotalTime>
  <ScaleCrop>false</ScaleCrop>
  <LinksUpToDate>false</LinksUpToDate>
  <CharactersWithSpaces>1243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2025-10-30T10:09:00Z</dcterms:created>
  <dc:creator>大型活动部</dc:creator>
  <cp:lastModifiedBy>Winner。</cp:lastModifiedBy>
  <cp:lastPrinted>2026-03-19T07:16:00Z</cp:lastPrinted>
  <dcterms:modified xsi:type="dcterms:W3CDTF">2026-04-18T12:56:29Z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B0CC12149D98498194858FBA76F26F1C_13</vt:lpwstr>
  </property>
  <property fmtid="{D5CDD505-2E9C-101B-9397-08002B2CF9AE}" pid="4" name="KSOTemplateDocerSaveRecord">
    <vt:lpwstr>eyJoZGlkIjoiYjQyOWU0NzA0ODkxNzcxY2ZhY2M0N2Y4MWZlZmEyMDQiLCJ1c2VySWQiOiIxMjY4MzM4NTU5In0=</vt:lpwstr>
  </property>
</Properties>
</file>